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696B" w:rsidRPr="00301800" w:rsidRDefault="00F9696B" w:rsidP="00F9696B">
      <w:pPr>
        <w:jc w:val="center"/>
        <w:rPr>
          <w:rFonts w:ascii="Century Gothic" w:eastAsia="標楷體" w:hAnsi="標楷體"/>
          <w:b/>
          <w:color w:val="000000"/>
          <w:sz w:val="28"/>
          <w:szCs w:val="28"/>
        </w:rPr>
      </w:pPr>
      <w:r w:rsidRPr="00301800">
        <w:rPr>
          <w:rFonts w:ascii="Century Gothic" w:eastAsia="標楷體" w:hAnsi="標楷體" w:hint="eastAsia"/>
          <w:b/>
          <w:color w:val="000000"/>
          <w:sz w:val="28"/>
          <w:szCs w:val="28"/>
        </w:rPr>
        <w:t>台大醫院臨床研究藥品管理費</w:t>
      </w:r>
      <w:r w:rsidR="003835E2" w:rsidRPr="00301800">
        <w:rPr>
          <w:rFonts w:ascii="Century Gothic" w:eastAsia="標楷體" w:hAnsi="標楷體" w:hint="eastAsia"/>
          <w:b/>
          <w:color w:val="000000"/>
          <w:sz w:val="28"/>
          <w:szCs w:val="28"/>
        </w:rPr>
        <w:t>評估</w:t>
      </w:r>
      <w:r w:rsidRPr="00301800">
        <w:rPr>
          <w:rFonts w:ascii="Century Gothic" w:eastAsia="標楷體" w:hAnsi="標楷體" w:hint="eastAsia"/>
          <w:b/>
          <w:color w:val="000000"/>
          <w:sz w:val="28"/>
          <w:szCs w:val="28"/>
        </w:rPr>
        <w:t>表</w:t>
      </w:r>
    </w:p>
    <w:p w:rsidR="0063029B" w:rsidRDefault="00644727" w:rsidP="00644727">
      <w:pPr>
        <w:jc w:val="right"/>
        <w:rPr>
          <w:rFonts w:eastAsia="標楷體"/>
          <w:szCs w:val="24"/>
        </w:rPr>
      </w:pPr>
      <w:r>
        <w:rPr>
          <w:rFonts w:eastAsia="標楷體" w:hint="eastAsia"/>
          <w:szCs w:val="24"/>
        </w:rPr>
        <w:t>2</w:t>
      </w:r>
      <w:r>
        <w:rPr>
          <w:rFonts w:eastAsia="標楷體"/>
          <w:szCs w:val="24"/>
        </w:rPr>
        <w:t>024</w:t>
      </w:r>
      <w:r>
        <w:rPr>
          <w:rFonts w:eastAsia="標楷體" w:hint="eastAsia"/>
          <w:szCs w:val="24"/>
        </w:rPr>
        <w:t>年</w:t>
      </w:r>
      <w:r>
        <w:rPr>
          <w:rFonts w:eastAsia="標楷體" w:hint="eastAsia"/>
          <w:szCs w:val="24"/>
        </w:rPr>
        <w:t>12</w:t>
      </w:r>
      <w:r>
        <w:rPr>
          <w:rFonts w:eastAsia="標楷體" w:hint="eastAsia"/>
          <w:szCs w:val="24"/>
        </w:rPr>
        <w:t>月</w:t>
      </w:r>
      <w:r>
        <w:rPr>
          <w:rFonts w:eastAsia="標楷體" w:hint="eastAsia"/>
          <w:szCs w:val="24"/>
        </w:rPr>
        <w:t>2</w:t>
      </w:r>
      <w:r>
        <w:rPr>
          <w:rFonts w:eastAsia="標楷體"/>
          <w:szCs w:val="24"/>
        </w:rPr>
        <w:t>4</w:t>
      </w:r>
      <w:r>
        <w:rPr>
          <w:rFonts w:eastAsia="標楷體" w:hint="eastAsia"/>
          <w:szCs w:val="24"/>
        </w:rPr>
        <w:t>日</w:t>
      </w:r>
      <w:r>
        <w:rPr>
          <w:rFonts w:eastAsia="標楷體" w:hint="eastAsia"/>
          <w:szCs w:val="24"/>
        </w:rPr>
        <w:t xml:space="preserve"> </w:t>
      </w:r>
      <w:r>
        <w:rPr>
          <w:rFonts w:eastAsia="標楷體" w:hint="eastAsia"/>
          <w:szCs w:val="24"/>
        </w:rPr>
        <w:t>臨床研究管理委員會通過</w:t>
      </w:r>
    </w:p>
    <w:p w:rsidR="00644727" w:rsidRDefault="0063029B" w:rsidP="00644727">
      <w:pPr>
        <w:jc w:val="right"/>
        <w:rPr>
          <w:rFonts w:eastAsia="標楷體" w:hint="eastAsia"/>
          <w:szCs w:val="24"/>
        </w:rPr>
      </w:pPr>
      <w:r w:rsidRPr="0063029B">
        <w:rPr>
          <w:rFonts w:eastAsia="標楷體"/>
          <w:color w:val="000000"/>
        </w:rPr>
        <w:t>院長核定後實施</w:t>
      </w:r>
      <w:r>
        <w:rPr>
          <w:rFonts w:eastAsia="標楷體"/>
          <w:color w:val="000000"/>
        </w:rPr>
        <w:t>(202</w:t>
      </w:r>
      <w:r w:rsidR="00A65B19">
        <w:rPr>
          <w:rFonts w:eastAsia="標楷體" w:hint="eastAsia"/>
          <w:color w:val="000000"/>
        </w:rPr>
        <w:t>5</w:t>
      </w:r>
      <w:r>
        <w:rPr>
          <w:rFonts w:eastAsia="標楷體"/>
          <w:color w:val="000000"/>
        </w:rPr>
        <w:t>/2/1</w:t>
      </w:r>
      <w:r>
        <w:rPr>
          <w:rFonts w:eastAsia="標楷體" w:hint="eastAsia"/>
          <w:color w:val="000000"/>
        </w:rPr>
        <w:t>起</w:t>
      </w:r>
      <w:r>
        <w:rPr>
          <w:rFonts w:eastAsia="標楷體" w:hint="eastAsia"/>
          <w:color w:val="000000"/>
        </w:rPr>
        <w:t>)</w:t>
      </w:r>
    </w:p>
    <w:p w:rsidR="00781191" w:rsidRPr="00644727" w:rsidRDefault="008727D2" w:rsidP="00644727">
      <w:pPr>
        <w:rPr>
          <w:rFonts w:ascii="Arial Unicode MS" w:eastAsia="標楷體" w:hAnsi="Arial Unicode MS" w:cs="Arial Unicode MS" w:hint="eastAsia"/>
          <w:color w:val="0000FF"/>
          <w:kern w:val="0"/>
          <w:szCs w:val="24"/>
        </w:rPr>
      </w:pPr>
      <w:r>
        <w:rPr>
          <w:rFonts w:eastAsia="標楷體" w:hint="eastAsia"/>
          <w:szCs w:val="24"/>
        </w:rPr>
        <w:t>研究倫理委員會案號</w:t>
      </w:r>
      <w:r w:rsidR="00BF1ED8" w:rsidRPr="00BF1ED8">
        <w:rPr>
          <w:rFonts w:eastAsia="標楷體" w:hint="eastAsia"/>
          <w:szCs w:val="24"/>
        </w:rPr>
        <w:t>：</w:t>
      </w:r>
      <w:r w:rsidR="00781191">
        <w:rPr>
          <w:rFonts w:ascii="Arial Unicode MS" w:eastAsia="標楷體" w:hAnsi="Arial Unicode MS" w:cs="Arial Unicode MS" w:hint="eastAsia"/>
          <w:color w:val="0000FF"/>
          <w:kern w:val="0"/>
          <w:szCs w:val="24"/>
        </w:rPr>
        <w:t xml:space="preserve"> </w:t>
      </w:r>
      <w:r w:rsidR="003D206F">
        <w:rPr>
          <w:rFonts w:ascii="Arial Unicode MS" w:eastAsia="標楷體" w:hAnsi="Arial Unicode MS" w:cs="Arial Unicode MS" w:hint="eastAsia"/>
          <w:color w:val="0000FF"/>
          <w:kern w:val="0"/>
          <w:szCs w:val="24"/>
        </w:rPr>
        <w:t>___________________</w:t>
      </w:r>
    </w:p>
    <w:p w:rsidR="00BF1ED8" w:rsidRPr="00BF1ED8" w:rsidRDefault="005C2386">
      <w:pPr>
        <w:rPr>
          <w:rFonts w:eastAsia="標楷體" w:hint="eastAsia"/>
          <w:szCs w:val="24"/>
        </w:rPr>
      </w:pPr>
      <w:r w:rsidRPr="00D65E3B">
        <w:rPr>
          <w:rFonts w:ascii="Arial Unicode MS" w:eastAsia="標楷體" w:hAnsi="Arial Unicode MS" w:cs="DFKaiShu-SB-Estd-BF" w:hint="eastAsia"/>
          <w:kern w:val="0"/>
          <w:szCs w:val="24"/>
        </w:rPr>
        <w:t>第一年研究藥品管理費</w:t>
      </w:r>
      <w:r w:rsidR="00C626E4" w:rsidRPr="00C626E4">
        <w:rPr>
          <w:rFonts w:ascii="Arial Unicode MS" w:eastAsia="標楷體" w:hAnsi="Arial Unicode MS" w:cs="DFKaiShu-SB-Estd-BF" w:hint="eastAsia"/>
          <w:kern w:val="0"/>
          <w:szCs w:val="24"/>
          <w:vertAlign w:val="superscript"/>
        </w:rPr>
        <w:t>a</w:t>
      </w:r>
    </w:p>
    <w:p w:rsidR="005C2386" w:rsidRDefault="005C2386" w:rsidP="00E54214">
      <w:pPr>
        <w:autoSpaceDE w:val="0"/>
        <w:autoSpaceDN w:val="0"/>
        <w:adjustRightInd w:val="0"/>
        <w:snapToGrid w:val="0"/>
        <w:spacing w:line="240" w:lineRule="exact"/>
        <w:rPr>
          <w:rFonts w:ascii="Arial Unicode MS" w:eastAsia="標楷體" w:hAnsi="Arial Unicode MS" w:cs="DFKaiShu-SB-Estd-BF" w:hint="eastAsia"/>
          <w:kern w:val="0"/>
          <w:szCs w:val="24"/>
        </w:rPr>
      </w:pPr>
    </w:p>
    <w:tbl>
      <w:tblPr>
        <w:tblW w:w="786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522"/>
        <w:gridCol w:w="3605"/>
        <w:gridCol w:w="1876"/>
        <w:gridCol w:w="1857"/>
      </w:tblGrid>
      <w:tr w:rsidR="003D206F" w:rsidRPr="003D206F" w:rsidTr="00F26A94">
        <w:trPr>
          <w:trHeight w:val="350"/>
          <w:jc w:val="center"/>
        </w:trPr>
        <w:tc>
          <w:tcPr>
            <w:tcW w:w="522" w:type="dxa"/>
            <w:tcBorders>
              <w:bottom w:val="single" w:sz="4" w:space="0" w:color="FF0000"/>
            </w:tcBorders>
          </w:tcPr>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p>
        </w:tc>
        <w:tc>
          <w:tcPr>
            <w:tcW w:w="3605" w:type="dxa"/>
            <w:tcBorders>
              <w:bottom w:val="single" w:sz="4" w:space="0" w:color="FF0000"/>
            </w:tcBorders>
            <w:shd w:val="clear" w:color="auto" w:fill="auto"/>
            <w:noWrap/>
            <w:vAlign w:val="center"/>
          </w:tcPr>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收費項目</w:t>
            </w:r>
          </w:p>
        </w:tc>
        <w:tc>
          <w:tcPr>
            <w:tcW w:w="1876" w:type="dxa"/>
            <w:tcBorders>
              <w:bottom w:val="single" w:sz="4" w:space="0" w:color="FF0000"/>
            </w:tcBorders>
            <w:shd w:val="clear" w:color="auto" w:fill="auto"/>
            <w:noWrap/>
            <w:vAlign w:val="center"/>
          </w:tcPr>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金額（元）</w:t>
            </w:r>
          </w:p>
        </w:tc>
        <w:tc>
          <w:tcPr>
            <w:tcW w:w="1857" w:type="dxa"/>
            <w:tcBorders>
              <w:bottom w:val="single" w:sz="4" w:space="0" w:color="FF0000"/>
            </w:tcBorders>
            <w:vAlign w:val="center"/>
          </w:tcPr>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小計</w:t>
            </w:r>
          </w:p>
        </w:tc>
      </w:tr>
      <w:tr w:rsidR="003D206F" w:rsidRPr="003D206F" w:rsidTr="00F26A94">
        <w:trPr>
          <w:trHeight w:val="20"/>
          <w:jc w:val="center"/>
        </w:trPr>
        <w:tc>
          <w:tcPr>
            <w:tcW w:w="522" w:type="dxa"/>
            <w:tcBorders>
              <w:bottom w:val="single" w:sz="4" w:space="0" w:color="FF0000"/>
            </w:tcBorders>
            <w:vAlign w:val="center"/>
          </w:tcPr>
          <w:p w:rsidR="003D206F" w:rsidRPr="003D206F" w:rsidRDefault="003D206F" w:rsidP="003D206F">
            <w:pPr>
              <w:widowControl/>
              <w:spacing w:line="360" w:lineRule="exact"/>
              <w:jc w:val="center"/>
              <w:rPr>
                <w:rFonts w:ascii="Arial Unicode MS" w:eastAsia="標楷體" w:hAnsi="Arial Unicode MS" w:cs="DFKaiShu-SB-Estd-BF"/>
                <w:kern w:val="0"/>
                <w:szCs w:val="24"/>
              </w:rPr>
            </w:pPr>
            <w:r w:rsidRPr="003D206F">
              <w:rPr>
                <w:rFonts w:ascii="Arial Unicode MS" w:eastAsia="標楷體" w:hAnsi="Arial Unicode MS" w:cs="DFKaiShu-SB-Estd-BF" w:hint="eastAsia"/>
                <w:kern w:val="0"/>
                <w:szCs w:val="24"/>
              </w:rPr>
              <w:sym w:font="Wingdings" w:char="F0A8"/>
            </w:r>
          </w:p>
          <w:p w:rsidR="003D206F" w:rsidRPr="003D206F" w:rsidRDefault="003D206F" w:rsidP="003D206F">
            <w:pPr>
              <w:widowControl/>
              <w:spacing w:line="360" w:lineRule="exact"/>
              <w:rPr>
                <w:rFonts w:ascii="Arial Unicode MS" w:eastAsia="標楷體" w:hAnsi="Arial Unicode MS" w:cs="DFKaiShu-SB-Estd-BF"/>
                <w:kern w:val="0"/>
                <w:szCs w:val="24"/>
              </w:rPr>
            </w:pPr>
          </w:p>
        </w:tc>
        <w:tc>
          <w:tcPr>
            <w:tcW w:w="3605" w:type="dxa"/>
            <w:tcBorders>
              <w:bottom w:val="single" w:sz="4" w:space="0" w:color="FF0000"/>
            </w:tcBorders>
            <w:shd w:val="clear" w:color="auto" w:fill="auto"/>
            <w:noWrap/>
            <w:vAlign w:val="center"/>
          </w:tcPr>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基本設定費</w:t>
            </w:r>
            <w:r w:rsidRPr="003D206F">
              <w:rPr>
                <w:rFonts w:ascii="Arial Unicode MS" w:eastAsia="標楷體" w:hAnsi="Arial Unicode MS" w:cs="Arial Unicode MS" w:hint="eastAsia"/>
                <w:color w:val="0000FF"/>
                <w:kern w:val="0"/>
                <w:szCs w:val="24"/>
                <w:vertAlign w:val="superscript"/>
              </w:rPr>
              <w:t>b</w:t>
            </w:r>
            <w:r w:rsidRPr="003D206F">
              <w:rPr>
                <w:rFonts w:ascii="Arial Unicode MS" w:eastAsia="標楷體" w:hAnsi="Arial Unicode MS" w:cs="Arial Unicode MS" w:hint="eastAsia"/>
                <w:color w:val="0000FF"/>
                <w:kern w:val="0"/>
                <w:szCs w:val="24"/>
              </w:rPr>
              <w:t xml:space="preserve"> (set-up fee)</w:t>
            </w:r>
          </w:p>
          <w:p w:rsidR="003D206F" w:rsidRPr="003D206F" w:rsidRDefault="003D206F" w:rsidP="003D206F">
            <w:pPr>
              <w:widowControl/>
              <w:spacing w:line="360" w:lineRule="exact"/>
              <w:rPr>
                <w:rFonts w:ascii="Arial Unicode MS" w:eastAsia="標楷體" w:hAnsi="Arial Unicode MS" w:cs="Arial Unicode MS"/>
                <w:color w:val="0000FF"/>
                <w:kern w:val="0"/>
                <w:szCs w:val="24"/>
              </w:rPr>
            </w:pPr>
          </w:p>
        </w:tc>
        <w:tc>
          <w:tcPr>
            <w:tcW w:w="1876" w:type="dxa"/>
            <w:tcBorders>
              <w:bottom w:val="single" w:sz="4" w:space="0" w:color="FF0000"/>
            </w:tcBorders>
            <w:shd w:val="clear" w:color="auto" w:fill="auto"/>
            <w:noWrap/>
            <w:vAlign w:val="center"/>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1</w:t>
            </w:r>
            <w:r w:rsidRPr="003D206F">
              <w:rPr>
                <w:rFonts w:ascii="Arial Unicode MS" w:eastAsia="標楷體" w:hAnsi="Arial Unicode MS" w:cs="Arial Unicode MS"/>
                <w:color w:val="0000FF"/>
                <w:kern w:val="0"/>
                <w:szCs w:val="24"/>
              </w:rPr>
              <w:t>5,000</w:t>
            </w: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tc>
        <w:tc>
          <w:tcPr>
            <w:tcW w:w="1857" w:type="dxa"/>
            <w:tcBorders>
              <w:bottom w:val="single" w:sz="4" w:space="0" w:color="FF0000"/>
            </w:tcBorders>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tc>
      </w:tr>
      <w:tr w:rsidR="003D206F" w:rsidRPr="003D206F" w:rsidTr="00F26A94">
        <w:trPr>
          <w:trHeight w:val="20"/>
          <w:jc w:val="center"/>
        </w:trPr>
        <w:tc>
          <w:tcPr>
            <w:tcW w:w="522" w:type="dxa"/>
            <w:tcBorders>
              <w:bottom w:val="single" w:sz="4" w:space="0" w:color="FF0000"/>
            </w:tcBorders>
            <w:vAlign w:val="center"/>
          </w:tcPr>
          <w:p w:rsidR="003D206F" w:rsidRPr="003D206F" w:rsidRDefault="003D206F" w:rsidP="003D206F">
            <w:pPr>
              <w:widowControl/>
              <w:spacing w:line="360" w:lineRule="exact"/>
              <w:jc w:val="center"/>
              <w:rPr>
                <w:rFonts w:ascii="Arial Unicode MS" w:eastAsia="標楷體" w:hAnsi="Arial Unicode MS" w:cs="DFKaiShu-SB-Estd-BF"/>
                <w:kern w:val="0"/>
                <w:szCs w:val="24"/>
              </w:rPr>
            </w:pPr>
          </w:p>
          <w:p w:rsidR="003D206F" w:rsidRPr="003D206F" w:rsidRDefault="003D206F" w:rsidP="003D206F">
            <w:pPr>
              <w:widowControl/>
              <w:spacing w:line="360" w:lineRule="exact"/>
              <w:jc w:val="center"/>
              <w:rPr>
                <w:rFonts w:ascii="Arial Unicode MS" w:eastAsia="標楷體" w:hAnsi="Arial Unicode MS" w:cs="DFKaiShu-SB-Estd-BF"/>
                <w:kern w:val="0"/>
                <w:szCs w:val="24"/>
              </w:rPr>
            </w:pPr>
            <w:r w:rsidRPr="003D206F">
              <w:rPr>
                <w:rFonts w:ascii="Arial Unicode MS" w:eastAsia="標楷體" w:hAnsi="Arial Unicode MS" w:cs="DFKaiShu-SB-Estd-BF" w:hint="eastAsia"/>
                <w:kern w:val="0"/>
                <w:szCs w:val="24"/>
              </w:rPr>
              <w:sym w:font="Wingdings" w:char="F0A8"/>
            </w:r>
          </w:p>
          <w:p w:rsidR="003D206F" w:rsidRPr="003D206F" w:rsidRDefault="003D206F" w:rsidP="003D206F">
            <w:pPr>
              <w:widowControl/>
              <w:spacing w:line="360" w:lineRule="exact"/>
              <w:jc w:val="center"/>
              <w:rPr>
                <w:rFonts w:ascii="Arial Unicode MS" w:eastAsia="標楷體" w:hAnsi="Arial Unicode MS" w:cs="DFKaiShu-SB-Estd-BF"/>
                <w:kern w:val="0"/>
                <w:szCs w:val="24"/>
              </w:rPr>
            </w:pPr>
            <w:r w:rsidRPr="003D206F">
              <w:rPr>
                <w:rFonts w:ascii="Arial Unicode MS" w:eastAsia="標楷體" w:hAnsi="Arial Unicode MS" w:cs="DFKaiShu-SB-Estd-BF" w:hint="eastAsia"/>
                <w:kern w:val="0"/>
                <w:szCs w:val="24"/>
              </w:rPr>
              <w:sym w:font="Wingdings" w:char="F0A8"/>
            </w:r>
          </w:p>
          <w:p w:rsidR="003D206F" w:rsidRPr="003D206F" w:rsidRDefault="003D206F" w:rsidP="003D206F">
            <w:pPr>
              <w:widowControl/>
              <w:spacing w:line="360" w:lineRule="exact"/>
              <w:jc w:val="center"/>
              <w:rPr>
                <w:rFonts w:ascii="Arial Unicode MS" w:eastAsia="標楷體" w:hAnsi="Arial Unicode MS" w:cs="DFKaiShu-SB-Estd-BF"/>
                <w:kern w:val="0"/>
                <w:szCs w:val="24"/>
              </w:rPr>
            </w:pPr>
          </w:p>
        </w:tc>
        <w:tc>
          <w:tcPr>
            <w:tcW w:w="3605" w:type="dxa"/>
            <w:tcBorders>
              <w:bottom w:val="single" w:sz="4" w:space="0" w:color="FF0000"/>
            </w:tcBorders>
            <w:shd w:val="clear" w:color="auto" w:fill="auto"/>
            <w:noWrap/>
            <w:vAlign w:val="center"/>
          </w:tcPr>
          <w:p w:rsidR="003D206F" w:rsidRPr="003D206F" w:rsidRDefault="003D206F" w:rsidP="003D206F">
            <w:pPr>
              <w:widowControl/>
              <w:spacing w:line="360" w:lineRule="exact"/>
              <w:rPr>
                <w:rFonts w:ascii="Arial Unicode MS" w:eastAsia="標楷體" w:hAnsi="Arial Unicode MS" w:cs="Arial Unicode MS"/>
                <w:b/>
                <w:color w:val="FF0000"/>
                <w:kern w:val="0"/>
                <w:szCs w:val="24"/>
              </w:rPr>
            </w:pPr>
            <w:r w:rsidRPr="003D206F">
              <w:rPr>
                <w:rFonts w:ascii="Arial Unicode MS" w:eastAsia="標楷體" w:hAnsi="Arial Unicode MS" w:cs="Arial Unicode MS" w:hint="eastAsia"/>
                <w:b/>
                <w:color w:val="FF0000"/>
                <w:kern w:val="0"/>
                <w:szCs w:val="24"/>
              </w:rPr>
              <w:t>特殊試驗設計：</w:t>
            </w:r>
          </w:p>
          <w:p w:rsidR="003D206F" w:rsidRPr="003D206F" w:rsidRDefault="003D206F" w:rsidP="003D206F">
            <w:pPr>
              <w:widowControl/>
              <w:spacing w:line="360" w:lineRule="exact"/>
              <w:ind w:firstLineChars="200" w:firstLine="480"/>
              <w:rPr>
                <w:rFonts w:ascii="Arial Unicode MS" w:eastAsia="標楷體" w:hAnsi="Arial Unicode MS" w:cs="Arial Unicode MS"/>
                <w:b/>
                <w:color w:val="FF0000"/>
                <w:kern w:val="0"/>
                <w:szCs w:val="24"/>
              </w:rPr>
            </w:pPr>
            <w:r w:rsidRPr="003D206F">
              <w:rPr>
                <w:rFonts w:ascii="Arial Unicode MS" w:eastAsia="標楷體" w:hAnsi="Arial Unicode MS" w:cs="Arial Unicode MS" w:hint="eastAsia"/>
                <w:b/>
                <w:color w:val="FF0000"/>
                <w:kern w:val="0"/>
                <w:szCs w:val="24"/>
              </w:rPr>
              <w:t>隨機雙盲</w:t>
            </w:r>
            <w:r w:rsidRPr="003D206F">
              <w:rPr>
                <w:rFonts w:ascii="Arial Unicode MS" w:eastAsia="標楷體" w:hAnsi="Arial Unicode MS" w:cs="Arial Unicode MS" w:hint="eastAsia"/>
                <w:b/>
                <w:color w:val="FF0000"/>
                <w:kern w:val="0"/>
                <w:szCs w:val="24"/>
              </w:rPr>
              <w:t>(</w:t>
            </w:r>
            <w:r w:rsidRPr="003D206F">
              <w:rPr>
                <w:rFonts w:ascii="Arial Unicode MS" w:eastAsia="標楷體" w:hAnsi="Arial Unicode MS" w:cs="Arial Unicode MS"/>
                <w:b/>
                <w:color w:val="FF0000"/>
                <w:kern w:val="0"/>
                <w:szCs w:val="24"/>
              </w:rPr>
              <w:t>藥師為盲</w:t>
            </w:r>
            <w:r w:rsidRPr="003D206F">
              <w:rPr>
                <w:rFonts w:ascii="Arial Unicode MS" w:eastAsia="標楷體" w:hAnsi="Arial Unicode MS" w:cs="Arial Unicode MS" w:hint="eastAsia"/>
                <w:b/>
                <w:color w:val="FF0000"/>
                <w:kern w:val="0"/>
                <w:szCs w:val="24"/>
              </w:rPr>
              <w:t>性</w:t>
            </w:r>
            <w:r w:rsidRPr="003D206F">
              <w:rPr>
                <w:rFonts w:ascii="Arial Unicode MS" w:eastAsia="標楷體" w:hAnsi="Arial Unicode MS" w:cs="Arial Unicode MS"/>
                <w:b/>
                <w:color w:val="FF0000"/>
                <w:kern w:val="0"/>
                <w:szCs w:val="24"/>
              </w:rPr>
              <w:t>組</w:t>
            </w:r>
            <w:r w:rsidRPr="003D206F">
              <w:rPr>
                <w:rFonts w:ascii="Arial Unicode MS" w:eastAsia="標楷體" w:hAnsi="Arial Unicode MS" w:cs="Arial Unicode MS" w:hint="eastAsia"/>
                <w:b/>
                <w:color w:val="FF0000"/>
                <w:kern w:val="0"/>
                <w:szCs w:val="24"/>
              </w:rPr>
              <w:t>)</w:t>
            </w:r>
          </w:p>
          <w:p w:rsidR="003D206F" w:rsidRPr="003D206F" w:rsidRDefault="003D206F" w:rsidP="003D206F">
            <w:pPr>
              <w:widowControl/>
              <w:spacing w:line="360" w:lineRule="exact"/>
              <w:ind w:firstLineChars="200" w:firstLine="480"/>
              <w:rPr>
                <w:rFonts w:ascii="Arial Unicode MS" w:eastAsia="標楷體" w:hAnsi="Arial Unicode MS" w:cs="Arial Unicode MS"/>
                <w:b/>
                <w:color w:val="FF0000"/>
                <w:kern w:val="0"/>
                <w:szCs w:val="24"/>
                <w:u w:val="single"/>
              </w:rPr>
            </w:pPr>
            <w:r w:rsidRPr="003D206F">
              <w:rPr>
                <w:rFonts w:ascii="Arial Unicode MS" w:eastAsia="標楷體" w:hAnsi="Arial Unicode MS" w:cs="Arial Unicode MS"/>
                <w:b/>
                <w:color w:val="FF0000"/>
                <w:kern w:val="0"/>
                <w:szCs w:val="24"/>
              </w:rPr>
              <w:t>隨機雙盲</w:t>
            </w:r>
            <w:r w:rsidRPr="003D206F">
              <w:rPr>
                <w:rFonts w:ascii="Arial Unicode MS" w:eastAsia="標楷體" w:hAnsi="Arial Unicode MS" w:cs="Arial Unicode MS" w:hint="eastAsia"/>
                <w:b/>
                <w:color w:val="FF0000"/>
                <w:kern w:val="0"/>
                <w:szCs w:val="24"/>
              </w:rPr>
              <w:t>(</w:t>
            </w:r>
            <w:r w:rsidRPr="003D206F">
              <w:rPr>
                <w:rFonts w:ascii="Arial Unicode MS" w:eastAsia="標楷體" w:hAnsi="Arial Unicode MS" w:cs="Arial Unicode MS" w:hint="eastAsia"/>
                <w:b/>
                <w:color w:val="FF0000"/>
                <w:kern w:val="0"/>
                <w:szCs w:val="24"/>
              </w:rPr>
              <w:t>藥師為非盲性組</w:t>
            </w:r>
            <w:r w:rsidRPr="003D206F">
              <w:rPr>
                <w:rFonts w:ascii="Arial Unicode MS" w:eastAsia="標楷體" w:hAnsi="Arial Unicode MS" w:cs="Arial Unicode MS" w:hint="eastAsia"/>
                <w:b/>
                <w:color w:val="FF0000"/>
                <w:kern w:val="0"/>
                <w:szCs w:val="24"/>
                <w:u w:val="single"/>
              </w:rPr>
              <w:t>)</w:t>
            </w:r>
          </w:p>
          <w:p w:rsidR="003D206F" w:rsidRPr="003D206F" w:rsidRDefault="003D206F" w:rsidP="003D206F">
            <w:pPr>
              <w:widowControl/>
              <w:spacing w:line="360" w:lineRule="exact"/>
              <w:rPr>
                <w:rFonts w:ascii="Arial Unicode MS" w:eastAsia="標楷體" w:hAnsi="Arial Unicode MS" w:cs="Arial Unicode MS"/>
                <w:color w:val="0000FF"/>
                <w:kern w:val="0"/>
                <w:szCs w:val="24"/>
              </w:rPr>
            </w:pPr>
          </w:p>
        </w:tc>
        <w:tc>
          <w:tcPr>
            <w:tcW w:w="1876" w:type="dxa"/>
            <w:tcBorders>
              <w:bottom w:val="single" w:sz="4" w:space="0" w:color="FF0000"/>
            </w:tcBorders>
            <w:shd w:val="clear" w:color="auto" w:fill="auto"/>
            <w:noWrap/>
            <w:vAlign w:val="center"/>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p w:rsidR="003D206F" w:rsidRPr="003D206F" w:rsidRDefault="003D206F" w:rsidP="003D206F">
            <w:pPr>
              <w:widowControl/>
              <w:spacing w:line="360" w:lineRule="exact"/>
              <w:jc w:val="right"/>
              <w:rPr>
                <w:rFonts w:ascii="Arial Unicode MS" w:eastAsia="標楷體" w:hAnsi="Arial Unicode MS" w:cs="Arial Unicode MS"/>
                <w:b/>
                <w:color w:val="FF0000"/>
                <w:kern w:val="0"/>
                <w:szCs w:val="24"/>
                <w:u w:val="single"/>
                <w:bdr w:val="single" w:sz="4" w:space="0" w:color="auto"/>
              </w:rPr>
            </w:pPr>
          </w:p>
          <w:p w:rsidR="003D206F" w:rsidRPr="003D206F" w:rsidRDefault="003D206F" w:rsidP="003D206F">
            <w:pPr>
              <w:widowControl/>
              <w:spacing w:line="360" w:lineRule="exact"/>
              <w:jc w:val="right"/>
              <w:rPr>
                <w:rFonts w:ascii="Arial Unicode MS" w:eastAsia="標楷體" w:hAnsi="Arial Unicode MS" w:cs="Arial Unicode MS"/>
                <w:b/>
                <w:color w:val="FF0000"/>
                <w:kern w:val="0"/>
                <w:szCs w:val="24"/>
              </w:rPr>
            </w:pPr>
            <w:r w:rsidRPr="003D206F">
              <w:rPr>
                <w:rFonts w:ascii="Arial Unicode MS" w:eastAsia="標楷體" w:hAnsi="Arial Unicode MS" w:cs="Arial Unicode MS"/>
                <w:b/>
                <w:color w:val="FF0000"/>
                <w:kern w:val="0"/>
                <w:szCs w:val="24"/>
              </w:rPr>
              <w:t>10,000</w:t>
            </w:r>
          </w:p>
          <w:p w:rsidR="003D206F" w:rsidRPr="003D206F" w:rsidRDefault="003D206F" w:rsidP="003D206F">
            <w:pPr>
              <w:widowControl/>
              <w:spacing w:line="360" w:lineRule="exact"/>
              <w:jc w:val="right"/>
              <w:rPr>
                <w:rFonts w:ascii="Arial Unicode MS" w:eastAsia="標楷體" w:hAnsi="Arial Unicode MS" w:cs="Arial Unicode MS"/>
                <w:b/>
                <w:color w:val="FF0000"/>
                <w:kern w:val="0"/>
                <w:szCs w:val="24"/>
              </w:rPr>
            </w:pPr>
            <w:r w:rsidRPr="003D206F">
              <w:rPr>
                <w:rFonts w:ascii="Arial Unicode MS" w:eastAsia="標楷體" w:hAnsi="Arial Unicode MS" w:cs="Arial Unicode MS"/>
                <w:b/>
                <w:color w:val="FF0000"/>
                <w:kern w:val="0"/>
                <w:szCs w:val="24"/>
              </w:rPr>
              <w:t>20,000</w:t>
            </w:r>
          </w:p>
          <w:p w:rsidR="003D206F" w:rsidRPr="003D206F" w:rsidRDefault="003D206F" w:rsidP="003D206F">
            <w:pPr>
              <w:widowControl/>
              <w:spacing w:line="360" w:lineRule="exact"/>
              <w:ind w:right="480"/>
              <w:jc w:val="right"/>
              <w:rPr>
                <w:rFonts w:ascii="Arial Unicode MS" w:eastAsia="標楷體" w:hAnsi="Arial Unicode MS" w:cs="Arial Unicode MS"/>
                <w:color w:val="0000FF"/>
                <w:kern w:val="0"/>
                <w:szCs w:val="24"/>
              </w:rPr>
            </w:pP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tc>
        <w:tc>
          <w:tcPr>
            <w:tcW w:w="1857" w:type="dxa"/>
            <w:tcBorders>
              <w:bottom w:val="single" w:sz="4" w:space="0" w:color="FF0000"/>
            </w:tcBorders>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tc>
      </w:tr>
      <w:tr w:rsidR="003D206F" w:rsidRPr="003D206F" w:rsidTr="00F26A94">
        <w:trPr>
          <w:trHeight w:val="20"/>
          <w:jc w:val="center"/>
        </w:trPr>
        <w:tc>
          <w:tcPr>
            <w:tcW w:w="522" w:type="dxa"/>
            <w:tcBorders>
              <w:top w:val="single" w:sz="4" w:space="0" w:color="FF0000"/>
            </w:tcBorders>
          </w:tcPr>
          <w:p w:rsidR="003D206F" w:rsidRPr="003D206F" w:rsidRDefault="003D206F" w:rsidP="003D206F">
            <w:pPr>
              <w:widowControl/>
              <w:spacing w:line="360" w:lineRule="exact"/>
              <w:jc w:val="center"/>
              <w:rPr>
                <w:rFonts w:ascii="Arial Unicode MS" w:eastAsia="標楷體" w:hAnsi="Arial Unicode MS" w:cs="DFKaiShu-SB-Estd-BF"/>
                <w:kern w:val="0"/>
                <w:szCs w:val="24"/>
              </w:rPr>
            </w:pPr>
          </w:p>
          <w:p w:rsidR="003D206F" w:rsidRPr="003D206F" w:rsidRDefault="003D206F" w:rsidP="003D206F">
            <w:pPr>
              <w:widowControl/>
              <w:spacing w:line="360" w:lineRule="exact"/>
              <w:jc w:val="center"/>
              <w:rPr>
                <w:rFonts w:ascii="Arial Unicode MS" w:eastAsia="標楷體" w:hAnsi="Arial Unicode MS" w:cs="DFKaiShu-SB-Estd-BF"/>
                <w:kern w:val="0"/>
                <w:szCs w:val="24"/>
              </w:rPr>
            </w:pPr>
            <w:r w:rsidRPr="003D206F">
              <w:rPr>
                <w:rFonts w:ascii="Arial Unicode MS" w:eastAsia="標楷體" w:hAnsi="Arial Unicode MS" w:cs="DFKaiShu-SB-Estd-BF" w:hint="eastAsia"/>
                <w:kern w:val="0"/>
                <w:szCs w:val="24"/>
              </w:rPr>
              <w:sym w:font="Wingdings" w:char="F0A8"/>
            </w:r>
          </w:p>
          <w:p w:rsidR="003D206F" w:rsidRPr="003D206F" w:rsidRDefault="003D206F" w:rsidP="003D206F">
            <w:pPr>
              <w:widowControl/>
              <w:spacing w:line="360" w:lineRule="exact"/>
              <w:jc w:val="center"/>
              <w:rPr>
                <w:rFonts w:ascii="Arial Unicode MS" w:eastAsia="標楷體" w:hAnsi="Arial Unicode MS" w:cs="DFKaiShu-SB-Estd-BF"/>
                <w:kern w:val="0"/>
                <w:szCs w:val="24"/>
              </w:rPr>
            </w:pPr>
            <w:r w:rsidRPr="003D206F">
              <w:rPr>
                <w:rFonts w:ascii="Arial Unicode MS" w:eastAsia="標楷體" w:hAnsi="Arial Unicode MS" w:cs="DFKaiShu-SB-Estd-BF" w:hint="eastAsia"/>
                <w:kern w:val="0"/>
                <w:szCs w:val="24"/>
              </w:rPr>
              <w:sym w:font="Wingdings" w:char="F0A8"/>
            </w:r>
          </w:p>
          <w:p w:rsidR="003D206F" w:rsidRPr="003D206F" w:rsidRDefault="003D206F" w:rsidP="003D206F">
            <w:pPr>
              <w:widowControl/>
              <w:spacing w:line="360" w:lineRule="exact"/>
              <w:jc w:val="center"/>
              <w:rPr>
                <w:rFonts w:ascii="Arial Unicode MS" w:eastAsia="標楷體" w:hAnsi="Arial Unicode MS" w:cs="DFKaiShu-SB-Estd-BF"/>
                <w:kern w:val="0"/>
                <w:szCs w:val="24"/>
              </w:rPr>
            </w:pPr>
            <w:r w:rsidRPr="003D206F">
              <w:rPr>
                <w:rFonts w:ascii="Arial Unicode MS" w:eastAsia="標楷體" w:hAnsi="Arial Unicode MS" w:cs="DFKaiShu-SB-Estd-BF" w:hint="eastAsia"/>
                <w:kern w:val="0"/>
                <w:szCs w:val="24"/>
              </w:rPr>
              <w:sym w:font="Wingdings" w:char="F0A8"/>
            </w:r>
          </w:p>
          <w:p w:rsidR="003D206F" w:rsidRPr="003D206F" w:rsidRDefault="003D206F" w:rsidP="003D206F">
            <w:pPr>
              <w:widowControl/>
              <w:spacing w:line="360" w:lineRule="exact"/>
              <w:jc w:val="center"/>
              <w:rPr>
                <w:rFonts w:ascii="Arial Unicode MS" w:eastAsia="標楷體" w:hAnsi="Arial Unicode MS" w:cs="DFKaiShu-SB-Estd-BF"/>
                <w:kern w:val="0"/>
                <w:szCs w:val="24"/>
              </w:rPr>
            </w:pPr>
            <w:r w:rsidRPr="003D206F">
              <w:rPr>
                <w:rFonts w:ascii="Arial Unicode MS" w:eastAsia="標楷體" w:hAnsi="Arial Unicode MS" w:cs="DFKaiShu-SB-Estd-BF" w:hint="eastAsia"/>
                <w:kern w:val="0"/>
                <w:szCs w:val="24"/>
              </w:rPr>
              <w:sym w:font="Wingdings" w:char="F0A8"/>
            </w:r>
          </w:p>
          <w:p w:rsidR="003D206F" w:rsidRPr="003D206F" w:rsidRDefault="003D206F" w:rsidP="003D206F">
            <w:pPr>
              <w:widowControl/>
              <w:spacing w:line="360" w:lineRule="exact"/>
              <w:jc w:val="center"/>
              <w:rPr>
                <w:rFonts w:ascii="Arial Unicode MS" w:eastAsia="標楷體" w:hAnsi="Arial Unicode MS" w:cs="DFKaiShu-SB-Estd-BF"/>
                <w:kern w:val="0"/>
                <w:szCs w:val="24"/>
              </w:rPr>
            </w:pPr>
            <w:r w:rsidRPr="003D206F">
              <w:rPr>
                <w:rFonts w:ascii="Arial Unicode MS" w:eastAsia="標楷體" w:hAnsi="Arial Unicode MS" w:cs="DFKaiShu-SB-Estd-BF" w:hint="eastAsia"/>
                <w:kern w:val="0"/>
                <w:szCs w:val="24"/>
              </w:rPr>
              <w:sym w:font="Wingdings" w:char="F0A8"/>
            </w:r>
          </w:p>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r w:rsidRPr="003D206F">
              <w:rPr>
                <w:rFonts w:ascii="Arial Unicode MS" w:eastAsia="標楷體" w:hAnsi="Arial Unicode MS" w:cs="DFKaiShu-SB-Estd-BF" w:hint="eastAsia"/>
                <w:kern w:val="0"/>
                <w:szCs w:val="24"/>
              </w:rPr>
              <w:sym w:font="Wingdings" w:char="F0A8"/>
            </w:r>
          </w:p>
        </w:tc>
        <w:tc>
          <w:tcPr>
            <w:tcW w:w="3605" w:type="dxa"/>
            <w:tcBorders>
              <w:top w:val="single" w:sz="4" w:space="0" w:color="FF0000"/>
            </w:tcBorders>
            <w:shd w:val="clear" w:color="auto" w:fill="auto"/>
            <w:noWrap/>
            <w:vAlign w:val="center"/>
          </w:tcPr>
          <w:p w:rsidR="003D206F" w:rsidRPr="003D206F" w:rsidRDefault="003D206F" w:rsidP="003D206F">
            <w:pPr>
              <w:widowControl/>
              <w:tabs>
                <w:tab w:val="left" w:pos="1475"/>
              </w:tabs>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受試者人數</w:t>
            </w:r>
            <w:r w:rsidRPr="003D206F">
              <w:rPr>
                <w:rFonts w:ascii="Arial Unicode MS" w:eastAsia="標楷體" w:hAnsi="Arial Unicode MS" w:cs="Arial Unicode MS"/>
                <w:color w:val="0000FF"/>
                <w:kern w:val="0"/>
                <w:szCs w:val="24"/>
              </w:rPr>
              <w:tab/>
            </w:r>
          </w:p>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color w:val="0000FF"/>
                <w:kern w:val="0"/>
                <w:szCs w:val="24"/>
              </w:rPr>
              <w:tab/>
            </w:r>
            <w:r w:rsidRPr="003D206F">
              <w:rPr>
                <w:rFonts w:ascii="Arial Unicode MS" w:eastAsia="標楷體" w:hAnsi="Arial Unicode MS" w:cs="Arial Unicode MS" w:hint="eastAsia"/>
                <w:color w:val="0000FF"/>
                <w:kern w:val="0"/>
                <w:szCs w:val="24"/>
              </w:rPr>
              <w:t>1-10</w:t>
            </w:r>
          </w:p>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color w:val="0000FF"/>
                <w:kern w:val="0"/>
                <w:szCs w:val="24"/>
              </w:rPr>
              <w:tab/>
            </w:r>
            <w:r w:rsidRPr="003D206F">
              <w:rPr>
                <w:rFonts w:ascii="Arial Unicode MS" w:eastAsia="標楷體" w:hAnsi="Arial Unicode MS" w:cs="Arial Unicode MS" w:hint="eastAsia"/>
                <w:color w:val="0000FF"/>
                <w:kern w:val="0"/>
                <w:szCs w:val="24"/>
              </w:rPr>
              <w:t>11-25</w:t>
            </w:r>
          </w:p>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color w:val="0000FF"/>
                <w:kern w:val="0"/>
                <w:szCs w:val="24"/>
              </w:rPr>
              <w:tab/>
            </w:r>
            <w:r w:rsidRPr="003D206F">
              <w:rPr>
                <w:rFonts w:ascii="Arial Unicode MS" w:eastAsia="標楷體" w:hAnsi="Arial Unicode MS" w:cs="Arial Unicode MS" w:hint="eastAsia"/>
                <w:color w:val="0000FF"/>
                <w:kern w:val="0"/>
                <w:szCs w:val="24"/>
              </w:rPr>
              <w:t>26-50</w:t>
            </w:r>
          </w:p>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color w:val="0000FF"/>
                <w:kern w:val="0"/>
                <w:szCs w:val="24"/>
              </w:rPr>
              <w:tab/>
            </w:r>
            <w:r w:rsidRPr="003D206F">
              <w:rPr>
                <w:rFonts w:ascii="Arial Unicode MS" w:eastAsia="標楷體" w:hAnsi="Arial Unicode MS" w:cs="Arial Unicode MS" w:hint="eastAsia"/>
                <w:color w:val="0000FF"/>
                <w:kern w:val="0"/>
                <w:szCs w:val="24"/>
              </w:rPr>
              <w:t>51-75</w:t>
            </w:r>
          </w:p>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color w:val="0000FF"/>
                <w:kern w:val="0"/>
                <w:szCs w:val="24"/>
              </w:rPr>
              <w:tab/>
            </w:r>
            <w:r w:rsidRPr="003D206F">
              <w:rPr>
                <w:rFonts w:ascii="Arial Unicode MS" w:eastAsia="標楷體" w:hAnsi="Arial Unicode MS" w:cs="Arial Unicode MS" w:hint="eastAsia"/>
                <w:color w:val="0000FF"/>
                <w:kern w:val="0"/>
                <w:szCs w:val="24"/>
              </w:rPr>
              <w:t>76-100</w:t>
            </w:r>
          </w:p>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color w:val="0000FF"/>
                <w:kern w:val="0"/>
                <w:szCs w:val="24"/>
              </w:rPr>
              <w:tab/>
            </w:r>
            <w:r w:rsidRPr="003D206F">
              <w:rPr>
                <w:rFonts w:ascii="Arial Unicode MS" w:eastAsia="標楷體" w:hAnsi="Arial Unicode MS" w:cs="Arial Unicode MS" w:hint="eastAsia"/>
                <w:color w:val="0000FF"/>
                <w:kern w:val="0"/>
                <w:szCs w:val="24"/>
              </w:rPr>
              <w:t>&gt; 100</w:t>
            </w:r>
          </w:p>
        </w:tc>
        <w:tc>
          <w:tcPr>
            <w:tcW w:w="1876" w:type="dxa"/>
            <w:tcBorders>
              <w:top w:val="single" w:sz="4" w:space="0" w:color="FF0000"/>
            </w:tcBorders>
            <w:shd w:val="clear" w:color="auto" w:fill="auto"/>
            <w:noWrap/>
            <w:vAlign w:val="center"/>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 xml:space="preserve">　</w:t>
            </w: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20,000</w:t>
            </w: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25,000</w:t>
            </w: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30,000</w:t>
            </w: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40,000</w:t>
            </w: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50,000</w:t>
            </w:r>
          </w:p>
          <w:p w:rsidR="003D206F" w:rsidRPr="003D206F" w:rsidRDefault="003D206F" w:rsidP="003D206F">
            <w:pPr>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另議</w:t>
            </w:r>
          </w:p>
        </w:tc>
        <w:tc>
          <w:tcPr>
            <w:tcW w:w="1857" w:type="dxa"/>
            <w:tcBorders>
              <w:top w:val="single" w:sz="4" w:space="0" w:color="FF0000"/>
            </w:tcBorders>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tc>
      </w:tr>
      <w:tr w:rsidR="003D206F" w:rsidRPr="003D206F" w:rsidTr="00F26A94">
        <w:trPr>
          <w:cantSplit/>
          <w:trHeight w:hRule="exact" w:val="1293"/>
          <w:jc w:val="center"/>
        </w:trPr>
        <w:tc>
          <w:tcPr>
            <w:tcW w:w="522" w:type="dxa"/>
            <w:tcBorders>
              <w:bottom w:val="single" w:sz="4" w:space="0" w:color="FF0000"/>
            </w:tcBorders>
            <w:vAlign w:val="center"/>
          </w:tcPr>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r w:rsidRPr="003D206F">
              <w:rPr>
                <w:rFonts w:ascii="Arial Unicode MS" w:eastAsia="標楷體" w:hAnsi="Arial Unicode MS" w:cs="DFKaiShu-SB-Estd-BF" w:hint="eastAsia"/>
                <w:kern w:val="0"/>
                <w:szCs w:val="24"/>
              </w:rPr>
              <w:sym w:font="Wingdings" w:char="F0A8"/>
            </w:r>
          </w:p>
        </w:tc>
        <w:tc>
          <w:tcPr>
            <w:tcW w:w="3605" w:type="dxa"/>
            <w:tcBorders>
              <w:bottom w:val="single" w:sz="4" w:space="0" w:color="FF0000"/>
            </w:tcBorders>
            <w:shd w:val="clear" w:color="auto" w:fill="auto"/>
            <w:noWrap/>
            <w:vAlign w:val="center"/>
          </w:tcPr>
          <w:p w:rsidR="003D206F" w:rsidRPr="003D206F" w:rsidRDefault="003D206F" w:rsidP="003D206F">
            <w:pPr>
              <w:widowControl/>
              <w:spacing w:line="360" w:lineRule="exact"/>
              <w:rPr>
                <w:rFonts w:ascii="Arial Unicode MS" w:eastAsia="標楷體" w:hAnsi="Arial Unicode MS" w:cs="Arial Unicode MS"/>
                <w:color w:val="0000FF"/>
                <w:kern w:val="0"/>
                <w:szCs w:val="24"/>
                <w:vertAlign w:val="superscript"/>
              </w:rPr>
            </w:pPr>
            <w:r w:rsidRPr="003D206F">
              <w:rPr>
                <w:rFonts w:ascii="Arial Unicode MS" w:eastAsia="標楷體" w:hAnsi="Arial Unicode MS" w:cs="Arial Unicode MS" w:hint="eastAsia"/>
                <w:color w:val="0000FF"/>
                <w:kern w:val="0"/>
                <w:szCs w:val="24"/>
              </w:rPr>
              <w:t>試驗藥品</w:t>
            </w:r>
            <w:r w:rsidRPr="003D206F">
              <w:rPr>
                <w:rFonts w:ascii="Arial Unicode MS" w:eastAsia="標楷體" w:hAnsi="Arial Unicode MS" w:cs="Arial Unicode MS" w:hint="eastAsia"/>
                <w:color w:val="FF0000"/>
                <w:kern w:val="0"/>
                <w:szCs w:val="24"/>
              </w:rPr>
              <w:t>非室溫</w:t>
            </w:r>
            <w:r w:rsidRPr="003D206F">
              <w:rPr>
                <w:rFonts w:ascii="Arial Unicode MS" w:eastAsia="標楷體" w:hAnsi="Arial Unicode MS" w:cs="Arial Unicode MS" w:hint="eastAsia"/>
                <w:color w:val="0000FF"/>
                <w:kern w:val="0"/>
                <w:szCs w:val="24"/>
              </w:rPr>
              <w:t>儲存</w:t>
            </w:r>
            <w:r w:rsidRPr="003D206F">
              <w:rPr>
                <w:rFonts w:ascii="Arial Unicode MS" w:eastAsia="標楷體" w:hAnsi="Arial Unicode MS" w:cs="Arial Unicode MS"/>
                <w:color w:val="0000FF"/>
                <w:kern w:val="0"/>
                <w:szCs w:val="24"/>
                <w:vertAlign w:val="superscript"/>
              </w:rPr>
              <w:t>c</w:t>
            </w:r>
          </w:p>
          <w:p w:rsidR="003D206F" w:rsidRPr="003D206F" w:rsidRDefault="003D206F" w:rsidP="003D206F">
            <w:pPr>
              <w:widowControl/>
              <w:spacing w:line="360" w:lineRule="exact"/>
              <w:rPr>
                <w:rFonts w:ascii="Arial Unicode MS" w:eastAsia="標楷體" w:hAnsi="Arial Unicode MS" w:cs="Arial Unicode MS"/>
                <w:color w:val="0000FF"/>
                <w:kern w:val="0"/>
                <w:sz w:val="20"/>
              </w:rPr>
            </w:pPr>
          </w:p>
        </w:tc>
        <w:tc>
          <w:tcPr>
            <w:tcW w:w="1876" w:type="dxa"/>
            <w:tcBorders>
              <w:bottom w:val="single" w:sz="4" w:space="0" w:color="FF0000"/>
            </w:tcBorders>
            <w:shd w:val="clear" w:color="auto" w:fill="auto"/>
            <w:noWrap/>
            <w:vAlign w:val="center"/>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p w:rsidR="003D206F" w:rsidRPr="003D206F" w:rsidRDefault="003D206F" w:rsidP="003D206F">
            <w:pPr>
              <w:widowControl/>
              <w:spacing w:line="360" w:lineRule="exact"/>
              <w:jc w:val="right"/>
              <w:rPr>
                <w:rFonts w:ascii="Arial Unicode MS" w:eastAsia="標楷體" w:hAnsi="Arial Unicode MS" w:cs="Arial Unicode MS"/>
                <w:color w:val="FF0000"/>
                <w:kern w:val="0"/>
                <w:szCs w:val="24"/>
                <w:u w:val="single"/>
              </w:rPr>
            </w:pPr>
            <w:r w:rsidRPr="003D206F">
              <w:rPr>
                <w:rFonts w:ascii="Arial Unicode MS" w:eastAsia="標楷體" w:hAnsi="Arial Unicode MS" w:cs="Arial Unicode MS" w:hint="eastAsia"/>
                <w:color w:val="0000FF"/>
                <w:kern w:val="0"/>
                <w:szCs w:val="24"/>
              </w:rPr>
              <w:t>5,000</w:t>
            </w:r>
            <w:r w:rsidRPr="003D206F">
              <w:rPr>
                <w:rFonts w:ascii="Arial Unicode MS" w:eastAsia="標楷體" w:hAnsi="Arial Unicode MS" w:cs="Arial Unicode MS"/>
                <w:b/>
                <w:color w:val="FF0000"/>
                <w:kern w:val="0"/>
                <w:szCs w:val="24"/>
                <w:u w:val="single"/>
              </w:rPr>
              <w:t>/</w:t>
            </w:r>
            <w:r w:rsidRPr="003D206F">
              <w:rPr>
                <w:rFonts w:ascii="Arial Unicode MS" w:eastAsia="標楷體" w:hAnsi="Arial Unicode MS" w:cs="Arial Unicode MS" w:hint="eastAsia"/>
                <w:b/>
                <w:color w:val="FF0000"/>
                <w:kern w:val="0"/>
                <w:szCs w:val="24"/>
              </w:rPr>
              <w:t>每一品項</w:t>
            </w:r>
          </w:p>
        </w:tc>
        <w:tc>
          <w:tcPr>
            <w:tcW w:w="1857" w:type="dxa"/>
            <w:tcBorders>
              <w:bottom w:val="single" w:sz="4" w:space="0" w:color="FF0000"/>
            </w:tcBorders>
            <w:vAlign w:val="center"/>
          </w:tcPr>
          <w:p w:rsidR="003D206F" w:rsidRPr="003D206F" w:rsidRDefault="003D206F" w:rsidP="003D206F">
            <w:pPr>
              <w:widowControl/>
              <w:spacing w:line="360" w:lineRule="exact"/>
              <w:jc w:val="right"/>
              <w:rPr>
                <w:rFonts w:ascii="Arial Unicode MS" w:eastAsia="標楷體" w:hAnsi="Arial Unicode MS" w:cs="Arial Unicode MS"/>
                <w:b/>
                <w:color w:val="FF0000"/>
                <w:kern w:val="0"/>
                <w:szCs w:val="24"/>
              </w:rPr>
            </w:pPr>
            <w:r w:rsidRPr="003D206F">
              <w:rPr>
                <w:rFonts w:ascii="Arial Unicode MS" w:eastAsia="標楷體" w:hAnsi="Arial Unicode MS" w:cs="Arial Unicode MS" w:hint="eastAsia"/>
                <w:b/>
                <w:color w:val="FF0000"/>
                <w:kern w:val="0"/>
                <w:szCs w:val="24"/>
              </w:rPr>
              <w:t>非室溫品項＿項</w:t>
            </w:r>
          </w:p>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b/>
                <w:color w:val="FF0000"/>
                <w:kern w:val="0"/>
                <w:szCs w:val="24"/>
              </w:rPr>
              <w:t>共計</w:t>
            </w:r>
            <w:r w:rsidRPr="003D206F">
              <w:rPr>
                <w:rFonts w:ascii="Arial Unicode MS" w:eastAsia="標楷體" w:hAnsi="Arial Unicode MS" w:cs="Arial Unicode MS" w:hint="eastAsia"/>
                <w:b/>
                <w:color w:val="FF0000"/>
                <w:kern w:val="0"/>
                <w:szCs w:val="24"/>
              </w:rPr>
              <w:t>_</w:t>
            </w:r>
            <w:r w:rsidRPr="003D206F">
              <w:rPr>
                <w:rFonts w:ascii="Arial Unicode MS" w:eastAsia="標楷體" w:hAnsi="Arial Unicode MS" w:cs="Arial Unicode MS"/>
                <w:b/>
                <w:color w:val="FF0000"/>
                <w:kern w:val="0"/>
                <w:szCs w:val="24"/>
              </w:rPr>
              <w:t>______</w:t>
            </w:r>
            <w:r w:rsidRPr="003D206F">
              <w:rPr>
                <w:rFonts w:ascii="Arial Unicode MS" w:eastAsia="標楷體" w:hAnsi="Arial Unicode MS" w:cs="Arial Unicode MS" w:hint="eastAsia"/>
                <w:b/>
                <w:color w:val="FF0000"/>
                <w:kern w:val="0"/>
                <w:szCs w:val="24"/>
              </w:rPr>
              <w:t>元</w:t>
            </w:r>
          </w:p>
        </w:tc>
      </w:tr>
      <w:tr w:rsidR="003D206F" w:rsidRPr="003D206F" w:rsidTr="00F26A94">
        <w:trPr>
          <w:cantSplit/>
          <w:trHeight w:hRule="exact" w:val="510"/>
          <w:jc w:val="center"/>
        </w:trPr>
        <w:tc>
          <w:tcPr>
            <w:tcW w:w="522" w:type="dxa"/>
            <w:tcBorders>
              <w:bottom w:val="nil"/>
            </w:tcBorders>
            <w:vAlign w:val="center"/>
          </w:tcPr>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r w:rsidRPr="003D206F">
              <w:rPr>
                <w:rFonts w:ascii="Arial Unicode MS" w:eastAsia="標楷體" w:hAnsi="Arial Unicode MS" w:cs="DFKaiShu-SB-Estd-BF" w:hint="eastAsia"/>
                <w:kern w:val="0"/>
                <w:szCs w:val="24"/>
              </w:rPr>
              <w:sym w:font="Wingdings" w:char="F0A8"/>
            </w:r>
          </w:p>
        </w:tc>
        <w:tc>
          <w:tcPr>
            <w:tcW w:w="3605" w:type="dxa"/>
            <w:tcBorders>
              <w:bottom w:val="nil"/>
            </w:tcBorders>
            <w:shd w:val="clear" w:color="auto" w:fill="auto"/>
            <w:vAlign w:val="center"/>
          </w:tcPr>
          <w:p w:rsidR="003D206F" w:rsidRPr="003D206F" w:rsidRDefault="003D206F" w:rsidP="003D206F">
            <w:pPr>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需化療或其他特殊調劑</w:t>
            </w:r>
            <w:r w:rsidRPr="003D206F">
              <w:rPr>
                <w:rFonts w:ascii="Arial Unicode MS" w:eastAsia="標楷體" w:hAnsi="Arial Unicode MS" w:cs="Arial Unicode MS"/>
                <w:color w:val="0000FF"/>
                <w:kern w:val="0"/>
                <w:szCs w:val="24"/>
                <w:vertAlign w:val="superscript"/>
              </w:rPr>
              <w:t>d</w:t>
            </w:r>
            <w:r w:rsidRPr="003D206F">
              <w:rPr>
                <w:rFonts w:ascii="Arial Unicode MS" w:eastAsia="標楷體" w:hAnsi="Arial Unicode MS" w:cs="Arial Unicode MS" w:hint="eastAsia"/>
                <w:color w:val="0000FF"/>
                <w:kern w:val="0"/>
                <w:szCs w:val="24"/>
              </w:rPr>
              <w:t xml:space="preserve"> </w:t>
            </w:r>
          </w:p>
        </w:tc>
        <w:tc>
          <w:tcPr>
            <w:tcW w:w="1876" w:type="dxa"/>
            <w:tcBorders>
              <w:bottom w:val="nil"/>
            </w:tcBorders>
            <w:shd w:val="clear" w:color="auto" w:fill="auto"/>
            <w:noWrap/>
            <w:vAlign w:val="center"/>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10,000</w:t>
            </w:r>
          </w:p>
        </w:tc>
        <w:tc>
          <w:tcPr>
            <w:tcW w:w="1857" w:type="dxa"/>
            <w:tcBorders>
              <w:bottom w:val="nil"/>
            </w:tcBorders>
            <w:vAlign w:val="center"/>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tc>
      </w:tr>
      <w:tr w:rsidR="003D206F" w:rsidRPr="003D206F" w:rsidTr="00F26A94">
        <w:trPr>
          <w:cantSplit/>
          <w:trHeight w:hRule="exact" w:val="510"/>
          <w:jc w:val="center"/>
        </w:trPr>
        <w:tc>
          <w:tcPr>
            <w:tcW w:w="522" w:type="dxa"/>
            <w:vAlign w:val="center"/>
          </w:tcPr>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r w:rsidRPr="003D206F">
              <w:rPr>
                <w:rFonts w:ascii="Arial Unicode MS" w:eastAsia="標楷體" w:hAnsi="Arial Unicode MS" w:cs="DFKaiShu-SB-Estd-BF" w:hint="eastAsia"/>
                <w:kern w:val="0"/>
                <w:szCs w:val="24"/>
              </w:rPr>
              <w:sym w:font="Wingdings" w:char="F0A8"/>
            </w:r>
          </w:p>
        </w:tc>
        <w:tc>
          <w:tcPr>
            <w:tcW w:w="3605" w:type="dxa"/>
            <w:shd w:val="clear" w:color="auto" w:fill="auto"/>
            <w:noWrap/>
            <w:vAlign w:val="center"/>
          </w:tcPr>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需</w:t>
            </w:r>
            <w:r w:rsidRPr="003D206F">
              <w:rPr>
                <w:rFonts w:ascii="Arial Unicode MS" w:eastAsia="標楷體" w:hAnsi="Arial Unicode MS" w:cs="Arial Unicode MS" w:hint="eastAsia"/>
                <w:color w:val="0000FF"/>
                <w:kern w:val="0"/>
                <w:szCs w:val="24"/>
              </w:rPr>
              <w:t>24</w:t>
            </w:r>
            <w:r w:rsidRPr="003D206F">
              <w:rPr>
                <w:rFonts w:ascii="Arial Unicode MS" w:eastAsia="標楷體" w:hAnsi="Arial Unicode MS" w:cs="Arial Unicode MS" w:hint="eastAsia"/>
                <w:color w:val="0000FF"/>
                <w:kern w:val="0"/>
                <w:szCs w:val="24"/>
              </w:rPr>
              <w:t>小時</w:t>
            </w:r>
            <w:r w:rsidRPr="003D206F">
              <w:rPr>
                <w:rFonts w:ascii="Arial Unicode MS" w:eastAsia="標楷體" w:hAnsi="Arial Unicode MS" w:cs="Arial Unicode MS" w:hint="eastAsia"/>
                <w:color w:val="0000FF"/>
                <w:kern w:val="0"/>
                <w:szCs w:val="24"/>
              </w:rPr>
              <w:t>on-call</w:t>
            </w:r>
          </w:p>
        </w:tc>
        <w:tc>
          <w:tcPr>
            <w:tcW w:w="1876" w:type="dxa"/>
            <w:shd w:val="clear" w:color="auto" w:fill="auto"/>
            <w:noWrap/>
            <w:vAlign w:val="center"/>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20,000</w:t>
            </w:r>
          </w:p>
        </w:tc>
        <w:tc>
          <w:tcPr>
            <w:tcW w:w="1857" w:type="dxa"/>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tc>
      </w:tr>
      <w:tr w:rsidR="003D206F" w:rsidRPr="003D206F" w:rsidTr="00F26A94">
        <w:trPr>
          <w:cantSplit/>
          <w:trHeight w:hRule="exact" w:val="907"/>
          <w:jc w:val="center"/>
        </w:trPr>
        <w:tc>
          <w:tcPr>
            <w:tcW w:w="522" w:type="dxa"/>
            <w:vAlign w:val="center"/>
          </w:tcPr>
          <w:p w:rsidR="003D206F" w:rsidRPr="003D206F" w:rsidRDefault="003D206F" w:rsidP="003D206F">
            <w:pPr>
              <w:widowControl/>
              <w:spacing w:line="360" w:lineRule="exact"/>
              <w:jc w:val="center"/>
              <w:rPr>
                <w:rFonts w:ascii="Arial Unicode MS" w:eastAsia="標楷體" w:hAnsi="Arial Unicode MS" w:cs="Arial Unicode MS"/>
                <w:color w:val="0000FF"/>
                <w:kern w:val="0"/>
                <w:szCs w:val="24"/>
              </w:rPr>
            </w:pPr>
            <w:r w:rsidRPr="003D206F">
              <w:rPr>
                <w:rFonts w:ascii="Arial Unicode MS" w:eastAsia="標楷體" w:hAnsi="Arial Unicode MS" w:cs="DFKaiShu-SB-Estd-BF" w:hint="eastAsia"/>
                <w:kern w:val="0"/>
                <w:szCs w:val="24"/>
              </w:rPr>
              <w:sym w:font="Wingdings" w:char="F0A8"/>
            </w:r>
          </w:p>
        </w:tc>
        <w:tc>
          <w:tcPr>
            <w:tcW w:w="3605" w:type="dxa"/>
            <w:shd w:val="clear" w:color="auto" w:fill="auto"/>
            <w:noWrap/>
            <w:vAlign w:val="center"/>
          </w:tcPr>
          <w:p w:rsidR="003D206F" w:rsidRPr="003D206F" w:rsidRDefault="003D206F" w:rsidP="003D206F">
            <w:pPr>
              <w:widowControl/>
              <w:spacing w:line="360" w:lineRule="exac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需藥師至藥劑部以外區域發放試驗用藥，估計約</w:t>
            </w:r>
            <w:r w:rsidRPr="003D206F">
              <w:rPr>
                <w:rFonts w:ascii="Arial Unicode MS" w:eastAsia="標楷體" w:hAnsi="Arial Unicode MS" w:cs="Arial Unicode MS" w:hint="eastAsia"/>
                <w:color w:val="0000FF"/>
                <w:kern w:val="0"/>
                <w:szCs w:val="24"/>
              </w:rPr>
              <w:t>_________</w:t>
            </w:r>
            <w:r w:rsidRPr="003D206F">
              <w:rPr>
                <w:rFonts w:ascii="Arial Unicode MS" w:eastAsia="標楷體" w:hAnsi="Arial Unicode MS" w:cs="Arial Unicode MS" w:hint="eastAsia"/>
                <w:color w:val="0000FF"/>
                <w:kern w:val="0"/>
                <w:szCs w:val="24"/>
              </w:rPr>
              <w:t>小時</w:t>
            </w:r>
            <w:r w:rsidRPr="003D206F">
              <w:rPr>
                <w:rFonts w:ascii="Arial Unicode MS" w:eastAsia="標楷體" w:hAnsi="Arial Unicode MS" w:cs="Arial Unicode MS"/>
                <w:color w:val="0000FF"/>
                <w:kern w:val="0"/>
                <w:szCs w:val="24"/>
                <w:vertAlign w:val="superscript"/>
              </w:rPr>
              <w:t>e</w:t>
            </w:r>
          </w:p>
        </w:tc>
        <w:tc>
          <w:tcPr>
            <w:tcW w:w="1876" w:type="dxa"/>
            <w:shd w:val="clear" w:color="auto" w:fill="auto"/>
            <w:noWrap/>
            <w:vAlign w:val="center"/>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500 /</w:t>
            </w:r>
            <w:r w:rsidRPr="003D206F">
              <w:rPr>
                <w:rFonts w:ascii="Arial Unicode MS" w:eastAsia="標楷體" w:hAnsi="Arial Unicode MS" w:cs="Arial Unicode MS" w:hint="eastAsia"/>
                <w:color w:val="0000FF"/>
                <w:kern w:val="0"/>
                <w:szCs w:val="24"/>
              </w:rPr>
              <w:t>小時</w:t>
            </w:r>
          </w:p>
        </w:tc>
        <w:tc>
          <w:tcPr>
            <w:tcW w:w="1857" w:type="dxa"/>
          </w:tcPr>
          <w:p w:rsidR="003D206F" w:rsidRPr="003D206F" w:rsidRDefault="003D206F" w:rsidP="003D206F">
            <w:pPr>
              <w:widowControl/>
              <w:spacing w:line="360" w:lineRule="exact"/>
              <w:jc w:val="right"/>
              <w:rPr>
                <w:rFonts w:ascii="Arial Unicode MS" w:eastAsia="標楷體" w:hAnsi="Arial Unicode MS" w:cs="Arial Unicode MS"/>
                <w:color w:val="0000FF"/>
                <w:kern w:val="0"/>
                <w:szCs w:val="24"/>
              </w:rPr>
            </w:pPr>
          </w:p>
        </w:tc>
      </w:tr>
      <w:tr w:rsidR="003D206F" w:rsidRPr="003D206F" w:rsidTr="00F26A94">
        <w:trPr>
          <w:cantSplit/>
          <w:trHeight w:hRule="exact" w:val="510"/>
          <w:jc w:val="center"/>
        </w:trPr>
        <w:tc>
          <w:tcPr>
            <w:tcW w:w="7860" w:type="dxa"/>
            <w:gridSpan w:val="4"/>
            <w:vAlign w:val="center"/>
          </w:tcPr>
          <w:p w:rsidR="003D206F" w:rsidRPr="003D206F" w:rsidRDefault="003D206F" w:rsidP="003D206F">
            <w:pPr>
              <w:widowControl/>
              <w:wordWrap w:val="0"/>
              <w:spacing w:line="360" w:lineRule="exact"/>
              <w:jc w:val="right"/>
              <w:rPr>
                <w:rFonts w:ascii="Arial Unicode MS" w:eastAsia="標楷體" w:hAnsi="Arial Unicode MS" w:cs="Arial Unicode MS"/>
                <w:color w:val="0000FF"/>
                <w:kern w:val="0"/>
                <w:szCs w:val="24"/>
              </w:rPr>
            </w:pPr>
            <w:r w:rsidRPr="003D206F">
              <w:rPr>
                <w:rFonts w:ascii="Arial Unicode MS" w:eastAsia="標楷體" w:hAnsi="Arial Unicode MS" w:cs="Arial Unicode MS" w:hint="eastAsia"/>
                <w:color w:val="0000FF"/>
                <w:kern w:val="0"/>
                <w:szCs w:val="24"/>
              </w:rPr>
              <w:t>總計：</w:t>
            </w:r>
            <w:r w:rsidRPr="003D206F">
              <w:rPr>
                <w:rFonts w:ascii="Arial Unicode MS" w:eastAsia="標楷體" w:hAnsi="Arial Unicode MS" w:cs="Arial Unicode MS" w:hint="eastAsia"/>
                <w:color w:val="0000FF"/>
                <w:kern w:val="0"/>
                <w:szCs w:val="24"/>
                <w:u w:val="single"/>
              </w:rPr>
              <w:t xml:space="preserve">   </w:t>
            </w:r>
            <w:r w:rsidRPr="003D206F">
              <w:rPr>
                <w:rFonts w:ascii="Arial Unicode MS" w:eastAsia="標楷體" w:hAnsi="Arial Unicode MS" w:cs="Arial Unicode MS"/>
                <w:color w:val="0000FF"/>
                <w:kern w:val="0"/>
                <w:szCs w:val="24"/>
                <w:u w:val="single"/>
              </w:rPr>
              <w:t>______</w:t>
            </w:r>
            <w:r w:rsidRPr="003D206F">
              <w:rPr>
                <w:rFonts w:ascii="Arial Unicode MS" w:eastAsia="標楷體" w:hAnsi="Arial Unicode MS" w:cs="Arial Unicode MS" w:hint="eastAsia"/>
                <w:color w:val="0000FF"/>
                <w:kern w:val="0"/>
                <w:szCs w:val="24"/>
              </w:rPr>
              <w:t>元</w:t>
            </w:r>
          </w:p>
        </w:tc>
      </w:tr>
    </w:tbl>
    <w:p w:rsidR="00434D99" w:rsidRDefault="00434D99" w:rsidP="00E54214">
      <w:pPr>
        <w:autoSpaceDE w:val="0"/>
        <w:autoSpaceDN w:val="0"/>
        <w:adjustRightInd w:val="0"/>
        <w:snapToGrid w:val="0"/>
        <w:spacing w:line="240" w:lineRule="exact"/>
        <w:rPr>
          <w:rFonts w:ascii="Arial Unicode MS" w:eastAsia="標楷體" w:hAnsi="Arial Unicode MS" w:cs="DFKaiShu-SB-Estd-BF" w:hint="eastAsia"/>
          <w:kern w:val="0"/>
          <w:szCs w:val="24"/>
        </w:rPr>
      </w:pPr>
    </w:p>
    <w:p w:rsidR="0023761E" w:rsidRDefault="00781191" w:rsidP="0023761E">
      <w:pPr>
        <w:autoSpaceDE w:val="0"/>
        <w:autoSpaceDN w:val="0"/>
        <w:adjustRightInd w:val="0"/>
        <w:snapToGrid w:val="0"/>
        <w:spacing w:line="240" w:lineRule="exact"/>
        <w:rPr>
          <w:rFonts w:ascii="Arial Unicode MS" w:eastAsia="標楷體" w:hAnsi="Arial Unicode MS" w:cs="DFKaiShu-SB-Estd-BF" w:hint="eastAsia"/>
          <w:kern w:val="0"/>
          <w:sz w:val="20"/>
        </w:rPr>
      </w:pPr>
      <w:r w:rsidRPr="008727D2">
        <w:rPr>
          <w:rFonts w:ascii="Arial Unicode MS" w:eastAsia="標楷體" w:hAnsi="Arial Unicode MS" w:cs="DFKaiShu-SB-Estd-BF" w:hint="eastAsia"/>
          <w:kern w:val="0"/>
          <w:szCs w:val="24"/>
        </w:rPr>
        <w:sym w:font="Wingdings" w:char="F0A8"/>
      </w:r>
      <w:r w:rsidR="0023761E" w:rsidRPr="00D65E3B">
        <w:rPr>
          <w:rFonts w:ascii="Arial Unicode MS" w:eastAsia="標楷體" w:hAnsi="Arial Unicode MS" w:cs="DFKaiShu-SB-Estd-BF" w:hint="eastAsia"/>
          <w:kern w:val="0"/>
          <w:szCs w:val="24"/>
        </w:rPr>
        <w:t>第二年</w:t>
      </w:r>
      <w:r w:rsidR="0023761E">
        <w:rPr>
          <w:rFonts w:ascii="Arial Unicode MS" w:eastAsia="標楷體" w:hAnsi="Arial Unicode MS" w:cs="DFKaiShu-SB-Estd-BF" w:hint="eastAsia"/>
          <w:kern w:val="0"/>
          <w:szCs w:val="24"/>
        </w:rPr>
        <w:t>起</w:t>
      </w:r>
      <w:r w:rsidR="0023761E" w:rsidRPr="00D65E3B">
        <w:rPr>
          <w:rFonts w:ascii="Arial Unicode MS" w:eastAsia="標楷體" w:hAnsi="Arial Unicode MS" w:cs="DFKaiShu-SB-Estd-BF" w:hint="eastAsia"/>
          <w:kern w:val="0"/>
          <w:szCs w:val="24"/>
        </w:rPr>
        <w:t>的研究藥品管理費</w:t>
      </w:r>
      <w:r w:rsidR="0023761E">
        <w:rPr>
          <w:rFonts w:ascii="Arial Unicode MS" w:eastAsia="標楷體" w:hAnsi="Arial Unicode MS" w:cs="DFKaiShu-SB-Estd-BF" w:hint="eastAsia"/>
          <w:kern w:val="0"/>
          <w:szCs w:val="24"/>
        </w:rPr>
        <w:t>(</w:t>
      </w:r>
      <w:r w:rsidR="0023761E" w:rsidRPr="00D65E3B">
        <w:rPr>
          <w:rFonts w:ascii="Arial Unicode MS" w:eastAsia="標楷體" w:hAnsi="Arial Unicode MS" w:cs="DFKaiShu-SB-Estd-BF" w:hint="eastAsia"/>
          <w:kern w:val="0"/>
          <w:szCs w:val="24"/>
        </w:rPr>
        <w:t>第一年</w:t>
      </w:r>
      <w:r w:rsidR="0023761E" w:rsidRPr="00D65E3B">
        <w:rPr>
          <w:rFonts w:ascii="Arial Unicode MS" w:eastAsia="標楷體" w:hAnsi="Arial Unicode MS" w:cs="DFKaiShu-SB-Estd-BF" w:hint="eastAsia"/>
          <w:kern w:val="0"/>
          <w:szCs w:val="24"/>
          <w:u w:val="single"/>
        </w:rPr>
        <w:t>管理費扣除基本設定費</w:t>
      </w:r>
      <w:r w:rsidR="0023761E">
        <w:rPr>
          <w:rFonts w:ascii="Arial Unicode MS" w:eastAsia="標楷體" w:hAnsi="Arial Unicode MS" w:cs="DFKaiShu-SB-Estd-BF" w:hint="eastAsia"/>
          <w:kern w:val="0"/>
          <w:szCs w:val="24"/>
          <w:u w:val="single"/>
        </w:rPr>
        <w:t>)</w:t>
      </w:r>
      <w:r w:rsidR="00C626E4" w:rsidRPr="00C626E4">
        <w:rPr>
          <w:rFonts w:ascii="Century Gothic" w:eastAsia="標楷體" w:hAnsi="標楷體" w:hint="eastAsia"/>
        </w:rPr>
        <w:t xml:space="preserve"> </w:t>
      </w:r>
      <w:r w:rsidR="00C626E4">
        <w:rPr>
          <w:rFonts w:ascii="Century Gothic" w:eastAsia="標楷體" w:hAnsi="標楷體" w:hint="eastAsia"/>
        </w:rPr>
        <w:t>，計</w:t>
      </w:r>
      <w:r w:rsidR="00C626E4">
        <w:rPr>
          <w:rFonts w:ascii="Century Gothic" w:eastAsia="標楷體" w:hAnsi="標楷體" w:hint="eastAsia"/>
          <w:u w:val="single"/>
        </w:rPr>
        <w:t xml:space="preserve"> </w:t>
      </w:r>
      <w:r>
        <w:rPr>
          <w:rFonts w:ascii="Century Gothic" w:eastAsia="標楷體" w:hAnsi="標楷體" w:hint="eastAsia"/>
          <w:u w:val="single"/>
        </w:rPr>
        <w:t xml:space="preserve">      </w:t>
      </w:r>
      <w:r w:rsidR="00C626E4">
        <w:rPr>
          <w:rFonts w:ascii="Century Gothic" w:eastAsia="標楷體" w:hAnsi="標楷體" w:hint="eastAsia"/>
          <w:u w:val="single"/>
        </w:rPr>
        <w:t xml:space="preserve">  </w:t>
      </w:r>
      <w:r w:rsidR="00C626E4" w:rsidRPr="009D09F7">
        <w:rPr>
          <w:rFonts w:ascii="Century Gothic" w:eastAsia="標楷體" w:hAnsi="標楷體" w:hint="eastAsia"/>
        </w:rPr>
        <w:t>元</w:t>
      </w:r>
    </w:p>
    <w:p w:rsidR="00C626E4" w:rsidRDefault="0023761E" w:rsidP="0023761E">
      <w:pPr>
        <w:spacing w:beforeLines="50" w:before="180" w:line="300" w:lineRule="exact"/>
        <w:rPr>
          <w:rFonts w:ascii="Century Gothic" w:eastAsia="標楷體" w:hAnsi="標楷體" w:hint="eastAsia"/>
        </w:rPr>
      </w:pPr>
      <w:r>
        <w:rPr>
          <w:rFonts w:ascii="Century Gothic" w:eastAsia="標楷體" w:hAnsi="標楷體" w:hint="eastAsia"/>
        </w:rPr>
        <w:t xml:space="preserve">      </w:t>
      </w:r>
    </w:p>
    <w:p w:rsidR="0023761E" w:rsidRPr="009D09F7" w:rsidRDefault="0023761E" w:rsidP="00C626E4">
      <w:pPr>
        <w:spacing w:beforeLines="50" w:before="180" w:line="300" w:lineRule="exact"/>
        <w:jc w:val="right"/>
        <w:rPr>
          <w:rFonts w:ascii="Century Gothic" w:eastAsia="標楷體" w:hAnsi="標楷體" w:hint="eastAsia"/>
          <w:u w:val="single"/>
        </w:rPr>
      </w:pPr>
      <w:r>
        <w:rPr>
          <w:rFonts w:ascii="Century Gothic" w:eastAsia="標楷體" w:hAnsi="標楷體" w:hint="eastAsia"/>
        </w:rPr>
        <w:t>藥師簽名</w:t>
      </w:r>
      <w:r>
        <w:rPr>
          <w:rFonts w:ascii="Century Gothic" w:eastAsia="標楷體" w:hAnsi="標楷體" w:hint="eastAsia"/>
        </w:rPr>
        <w:t>/</w:t>
      </w:r>
      <w:r>
        <w:rPr>
          <w:rFonts w:ascii="Century Gothic" w:eastAsia="標楷體" w:hAnsi="標楷體" w:hint="eastAsia"/>
        </w:rPr>
        <w:t>日期：</w:t>
      </w:r>
      <w:r>
        <w:rPr>
          <w:rFonts w:ascii="Century Gothic" w:eastAsia="標楷體" w:hAnsi="標楷體" w:hint="eastAsia"/>
        </w:rPr>
        <w:t>_____________</w:t>
      </w:r>
    </w:p>
    <w:p w:rsidR="0023761E" w:rsidRPr="004D6492" w:rsidRDefault="0023761E" w:rsidP="0023761E">
      <w:pPr>
        <w:autoSpaceDE w:val="0"/>
        <w:autoSpaceDN w:val="0"/>
        <w:adjustRightInd w:val="0"/>
        <w:snapToGrid w:val="0"/>
        <w:spacing w:line="240" w:lineRule="exact"/>
        <w:rPr>
          <w:rFonts w:eastAsia="標楷體"/>
          <w:kern w:val="0"/>
          <w:szCs w:val="24"/>
        </w:rPr>
      </w:pPr>
      <w:r w:rsidRPr="004D6492">
        <w:rPr>
          <w:rFonts w:eastAsia="標楷體"/>
          <w:kern w:val="0"/>
          <w:szCs w:val="24"/>
        </w:rPr>
        <w:lastRenderedPageBreak/>
        <w:t>備註：</w:t>
      </w:r>
    </w:p>
    <w:p w:rsidR="003D206F" w:rsidRPr="0063029B" w:rsidRDefault="003D206F" w:rsidP="003D206F">
      <w:pPr>
        <w:numPr>
          <w:ilvl w:val="0"/>
          <w:numId w:val="2"/>
        </w:numPr>
        <w:spacing w:line="240" w:lineRule="exact"/>
        <w:rPr>
          <w:rFonts w:eastAsia="標楷體"/>
          <w:kern w:val="0"/>
          <w:szCs w:val="24"/>
        </w:rPr>
      </w:pPr>
      <w:r w:rsidRPr="0063029B">
        <w:rPr>
          <w:rFonts w:eastAsia="標楷體"/>
          <w:kern w:val="0"/>
          <w:szCs w:val="24"/>
        </w:rPr>
        <w:t>第一年研究藥品管理費以首批研究藥品送達臨床試驗用藥管理中心起算。收費總金額為試驗案符合表列各項條件金額之加總。</w:t>
      </w:r>
    </w:p>
    <w:p w:rsidR="003D206F" w:rsidRPr="00301800" w:rsidRDefault="003D206F" w:rsidP="003D206F">
      <w:pPr>
        <w:numPr>
          <w:ilvl w:val="0"/>
          <w:numId w:val="2"/>
        </w:numPr>
        <w:spacing w:line="240" w:lineRule="exact"/>
        <w:rPr>
          <w:rFonts w:eastAsia="標楷體"/>
          <w:color w:val="000000"/>
          <w:kern w:val="0"/>
          <w:szCs w:val="24"/>
        </w:rPr>
      </w:pPr>
      <w:r w:rsidRPr="00301800">
        <w:rPr>
          <w:rFonts w:eastAsia="標楷體"/>
          <w:color w:val="000000"/>
          <w:kern w:val="0"/>
          <w:szCs w:val="24"/>
        </w:rPr>
        <w:t>基本設定費為藥師參與試驗起始會議、熟悉試驗流程、電腦建檔、設定開方及發藥流程、熟悉試驗用藥相關資訊等所需人時費用，若試驗案開案後撤案且未進過藥品，仍須繳基本設定費，其餘項目費用得不須繳交。</w:t>
      </w:r>
    </w:p>
    <w:p w:rsidR="003D206F" w:rsidRPr="0063029B" w:rsidRDefault="003D206F" w:rsidP="003D206F">
      <w:pPr>
        <w:numPr>
          <w:ilvl w:val="0"/>
          <w:numId w:val="2"/>
        </w:numPr>
        <w:spacing w:line="240" w:lineRule="exact"/>
        <w:rPr>
          <w:rFonts w:eastAsia="標楷體"/>
          <w:color w:val="000000"/>
          <w:kern w:val="0"/>
          <w:szCs w:val="24"/>
        </w:rPr>
      </w:pPr>
      <w:r w:rsidRPr="0063029B">
        <w:rPr>
          <w:rFonts w:eastAsia="標楷體"/>
          <w:color w:val="000000"/>
          <w:kern w:val="0"/>
          <w:szCs w:val="24"/>
        </w:rPr>
        <w:t>室溫為</w:t>
      </w:r>
      <w:r w:rsidRPr="0063029B">
        <w:rPr>
          <w:rFonts w:eastAsia="標楷體"/>
          <w:color w:val="000000"/>
          <w:kern w:val="0"/>
          <w:szCs w:val="24"/>
        </w:rPr>
        <w:t xml:space="preserve"> 15-25℃</w:t>
      </w:r>
    </w:p>
    <w:p w:rsidR="003D206F" w:rsidRPr="004D6492" w:rsidRDefault="003D206F" w:rsidP="003D206F">
      <w:pPr>
        <w:numPr>
          <w:ilvl w:val="0"/>
          <w:numId w:val="3"/>
        </w:numPr>
        <w:spacing w:line="240" w:lineRule="exact"/>
        <w:rPr>
          <w:rFonts w:eastAsia="標楷體"/>
          <w:kern w:val="0"/>
          <w:szCs w:val="24"/>
        </w:rPr>
      </w:pPr>
      <w:r w:rsidRPr="004D6492">
        <w:rPr>
          <w:rFonts w:eastAsia="標楷體"/>
          <w:kern w:val="0"/>
          <w:szCs w:val="24"/>
        </w:rPr>
        <w:t>特殊調劑如</w:t>
      </w:r>
      <w:r w:rsidRPr="004D6492">
        <w:rPr>
          <w:rFonts w:eastAsia="標楷體"/>
          <w:kern w:val="0"/>
          <w:szCs w:val="24"/>
        </w:rPr>
        <w:t xml:space="preserve"> IV admixture</w:t>
      </w:r>
      <w:r w:rsidRPr="004D6492">
        <w:rPr>
          <w:rFonts w:eastAsia="標楷體"/>
          <w:kern w:val="0"/>
          <w:szCs w:val="24"/>
        </w:rPr>
        <w:t>，口服液劑等</w:t>
      </w:r>
      <w:bookmarkStart w:id="0" w:name="_Hlk183710059"/>
      <w:r w:rsidRPr="004D6492">
        <w:rPr>
          <w:rFonts w:eastAsia="標楷體"/>
          <w:kern w:val="0"/>
          <w:szCs w:val="24"/>
        </w:rPr>
        <w:t>。</w:t>
      </w:r>
      <w:bookmarkEnd w:id="0"/>
    </w:p>
    <w:p w:rsidR="003D206F" w:rsidRPr="004D6492" w:rsidRDefault="003D206F" w:rsidP="003D206F">
      <w:pPr>
        <w:numPr>
          <w:ilvl w:val="0"/>
          <w:numId w:val="3"/>
        </w:numPr>
        <w:spacing w:line="240" w:lineRule="exact"/>
        <w:rPr>
          <w:rFonts w:eastAsia="標楷體"/>
          <w:kern w:val="0"/>
          <w:szCs w:val="24"/>
        </w:rPr>
      </w:pPr>
      <w:r w:rsidRPr="004D6492">
        <w:rPr>
          <w:rFonts w:eastAsia="標楷體"/>
          <w:kern w:val="0"/>
          <w:szCs w:val="24"/>
        </w:rPr>
        <w:t>每次最低支援時間以</w:t>
      </w:r>
      <w:r w:rsidRPr="004D6492">
        <w:rPr>
          <w:rFonts w:eastAsia="標楷體"/>
          <w:kern w:val="0"/>
          <w:szCs w:val="24"/>
        </w:rPr>
        <w:t>4</w:t>
      </w:r>
      <w:r w:rsidRPr="004D6492">
        <w:rPr>
          <w:rFonts w:eastAsia="標楷體"/>
          <w:kern w:val="0"/>
          <w:szCs w:val="24"/>
        </w:rPr>
        <w:t>小時計。若實際執行頻次增加，依實際情況另計。</w:t>
      </w:r>
    </w:p>
    <w:p w:rsidR="00E54214" w:rsidRPr="004D6492" w:rsidRDefault="00E54214">
      <w:pPr>
        <w:rPr>
          <w:rFonts w:eastAsia="標楷體"/>
          <w:szCs w:val="24"/>
        </w:rPr>
      </w:pPr>
    </w:p>
    <w:p w:rsidR="003D206F" w:rsidRPr="004D6492" w:rsidRDefault="003D206F">
      <w:pPr>
        <w:rPr>
          <w:rFonts w:eastAsia="標楷體"/>
          <w:szCs w:val="24"/>
        </w:rPr>
      </w:pPr>
      <w:r w:rsidRPr="004D6492">
        <w:rPr>
          <w:rFonts w:eastAsia="標楷體"/>
          <w:szCs w:val="24"/>
        </w:rPr>
        <w:t>說明：</w:t>
      </w:r>
    </w:p>
    <w:p w:rsidR="004D6492" w:rsidRPr="004D6492" w:rsidRDefault="004D6492" w:rsidP="004D6492">
      <w:pPr>
        <w:pStyle w:val="a7"/>
        <w:numPr>
          <w:ilvl w:val="1"/>
          <w:numId w:val="5"/>
        </w:numPr>
        <w:ind w:leftChars="0" w:left="426" w:hanging="284"/>
        <w:rPr>
          <w:rFonts w:ascii="Times New Roman" w:eastAsia="標楷體" w:hAnsi="Times New Roman"/>
          <w:szCs w:val="24"/>
        </w:rPr>
      </w:pPr>
      <w:r w:rsidRPr="004D6492">
        <w:rPr>
          <w:rFonts w:ascii="Times New Roman" w:eastAsia="標楷體" w:hAnsi="Times New Roman"/>
          <w:szCs w:val="24"/>
        </w:rPr>
        <w:t>第二年之後的研究藥品管理費為第一年管理費扣除基本設定費，每年收取至試驗結束</w:t>
      </w:r>
      <w:r w:rsidRPr="004D6492">
        <w:rPr>
          <w:rFonts w:ascii="Times New Roman" w:eastAsia="標楷體" w:hAnsi="Times New Roman"/>
          <w:szCs w:val="24"/>
        </w:rPr>
        <w:t>(</w:t>
      </w:r>
      <w:r w:rsidRPr="004D6492">
        <w:rPr>
          <w:rFonts w:ascii="Times New Roman" w:eastAsia="標楷體" w:hAnsi="Times New Roman"/>
          <w:szCs w:val="24"/>
        </w:rPr>
        <w:t>藥品及相關耗材全數退走</w:t>
      </w:r>
      <w:r w:rsidRPr="004D6492">
        <w:rPr>
          <w:rFonts w:ascii="Times New Roman" w:eastAsia="標楷體" w:hAnsi="Times New Roman"/>
          <w:szCs w:val="24"/>
        </w:rPr>
        <w:t>)</w:t>
      </w:r>
      <w:r w:rsidRPr="004D6492">
        <w:rPr>
          <w:rFonts w:ascii="Times New Roman" w:eastAsia="標楷體" w:hAnsi="Times New Roman"/>
          <w:szCs w:val="24"/>
        </w:rPr>
        <w:t>。</w:t>
      </w:r>
    </w:p>
    <w:p w:rsidR="004D6492" w:rsidRPr="004D6492" w:rsidRDefault="004D6492" w:rsidP="004D6492">
      <w:pPr>
        <w:pStyle w:val="a7"/>
        <w:numPr>
          <w:ilvl w:val="1"/>
          <w:numId w:val="5"/>
        </w:numPr>
        <w:ind w:leftChars="0" w:left="426" w:hanging="284"/>
        <w:rPr>
          <w:rFonts w:ascii="Times New Roman" w:eastAsia="標楷體" w:hAnsi="Times New Roman"/>
          <w:szCs w:val="24"/>
        </w:rPr>
      </w:pPr>
      <w:r w:rsidRPr="004D6492">
        <w:rPr>
          <w:rFonts w:ascii="Times New Roman" w:eastAsia="標楷體" w:hAnsi="Times New Roman"/>
          <w:szCs w:val="24"/>
        </w:rPr>
        <w:t>若受試者人數超出原合約書之預期人數，得依實際收納人數補繳。</w:t>
      </w:r>
    </w:p>
    <w:p w:rsidR="004D6492" w:rsidRPr="004D6492" w:rsidRDefault="004D6492" w:rsidP="004D6492">
      <w:pPr>
        <w:pStyle w:val="a7"/>
        <w:numPr>
          <w:ilvl w:val="1"/>
          <w:numId w:val="5"/>
        </w:numPr>
        <w:ind w:leftChars="0" w:left="426" w:hanging="284"/>
        <w:rPr>
          <w:rFonts w:ascii="Times New Roman" w:eastAsia="標楷體" w:hAnsi="Times New Roman"/>
          <w:szCs w:val="24"/>
        </w:rPr>
      </w:pPr>
      <w:r w:rsidRPr="004D6492">
        <w:rPr>
          <w:rFonts w:ascii="Times New Roman" w:eastAsia="標楷體" w:hAnsi="Times New Roman"/>
          <w:szCs w:val="24"/>
        </w:rPr>
        <w:t>若需提供病毒載體之調配</w:t>
      </w:r>
      <w:r w:rsidRPr="004D6492">
        <w:rPr>
          <w:rFonts w:ascii="Times New Roman" w:eastAsia="標楷體" w:hAnsi="Times New Roman"/>
          <w:szCs w:val="24"/>
        </w:rPr>
        <w:t>(</w:t>
      </w:r>
      <w:r w:rsidRPr="004D6492">
        <w:rPr>
          <w:rFonts w:ascii="Times New Roman" w:eastAsia="標楷體" w:hAnsi="Times New Roman"/>
          <w:szCs w:val="24"/>
        </w:rPr>
        <w:t>如基因治療</w:t>
      </w:r>
      <w:r w:rsidRPr="004D6492">
        <w:rPr>
          <w:rFonts w:ascii="Times New Roman" w:eastAsia="標楷體" w:hAnsi="Times New Roman"/>
          <w:szCs w:val="24"/>
        </w:rPr>
        <w:t>)</w:t>
      </w:r>
      <w:r w:rsidRPr="004D6492">
        <w:rPr>
          <w:rFonts w:ascii="Times New Roman" w:eastAsia="標楷體" w:hAnsi="Times New Roman"/>
          <w:szCs w:val="24"/>
        </w:rPr>
        <w:t>藥品管理費為一般案件之</w:t>
      </w:r>
      <w:r w:rsidRPr="004D6492">
        <w:rPr>
          <w:rFonts w:ascii="Times New Roman" w:eastAsia="標楷體" w:hAnsi="Times New Roman"/>
          <w:szCs w:val="24"/>
        </w:rPr>
        <w:t>1.5</w:t>
      </w:r>
      <w:r w:rsidRPr="004D6492">
        <w:rPr>
          <w:rFonts w:ascii="Times New Roman" w:eastAsia="標楷體" w:hAnsi="Times New Roman"/>
          <w:szCs w:val="24"/>
        </w:rPr>
        <w:t>倍。</w:t>
      </w:r>
    </w:p>
    <w:p w:rsidR="004D6492" w:rsidRPr="004D6492" w:rsidRDefault="004D6492" w:rsidP="004D6492">
      <w:pPr>
        <w:pStyle w:val="a7"/>
        <w:numPr>
          <w:ilvl w:val="1"/>
          <w:numId w:val="5"/>
        </w:numPr>
        <w:ind w:leftChars="0" w:left="426" w:hanging="284"/>
        <w:rPr>
          <w:rFonts w:ascii="Times New Roman" w:eastAsia="標楷體" w:hAnsi="Times New Roman"/>
          <w:szCs w:val="24"/>
        </w:rPr>
      </w:pPr>
      <w:r w:rsidRPr="004D6492">
        <w:rPr>
          <w:rFonts w:ascii="Times New Roman" w:eastAsia="標楷體" w:hAnsi="Times New Roman"/>
          <w:szCs w:val="24"/>
        </w:rPr>
        <w:t>在臨床試驗合約中請載明研究藥品管理費之金額，所繳納經費不能退回。所收取之費用全數納入醫院作業基金</w:t>
      </w:r>
      <w:r w:rsidRPr="004D6492">
        <w:rPr>
          <w:rFonts w:ascii="Times New Roman" w:eastAsia="標楷體" w:hAnsi="Times New Roman"/>
          <w:szCs w:val="24"/>
        </w:rPr>
        <w:t>401</w:t>
      </w:r>
      <w:r w:rsidRPr="004D6492">
        <w:rPr>
          <w:rFonts w:ascii="Times New Roman" w:eastAsia="標楷體" w:hAnsi="Times New Roman"/>
          <w:szCs w:val="24"/>
        </w:rPr>
        <w:t>專戶。</w:t>
      </w:r>
    </w:p>
    <w:p w:rsidR="004D6492" w:rsidRPr="00301800" w:rsidRDefault="004D6492" w:rsidP="004D6492">
      <w:pPr>
        <w:pStyle w:val="a7"/>
        <w:numPr>
          <w:ilvl w:val="1"/>
          <w:numId w:val="5"/>
        </w:numPr>
        <w:ind w:leftChars="0" w:left="426" w:hanging="284"/>
        <w:rPr>
          <w:rFonts w:ascii="Times New Roman" w:eastAsia="標楷體" w:hAnsi="Times New Roman"/>
          <w:color w:val="000000"/>
          <w:szCs w:val="24"/>
        </w:rPr>
      </w:pPr>
      <w:r w:rsidRPr="004D6492">
        <w:rPr>
          <w:rFonts w:ascii="Times New Roman" w:eastAsia="標楷體" w:hAnsi="Times New Roman"/>
          <w:szCs w:val="24"/>
        </w:rPr>
        <w:t>贊助</w:t>
      </w:r>
      <w:r w:rsidRPr="00301800">
        <w:rPr>
          <w:rFonts w:ascii="Times New Roman" w:eastAsia="標楷體" w:hAnsi="Times New Roman"/>
          <w:color w:val="000000"/>
          <w:szCs w:val="24"/>
        </w:rPr>
        <w:t>廠商於簽立三方合約後，憑公文影本至藥劑部開立繳費單，至本院出納組繳交研究藥品管理費，繳交完畢後，請影印繳費單及收據各</w:t>
      </w:r>
      <w:r w:rsidRPr="00301800">
        <w:rPr>
          <w:rFonts w:ascii="Times New Roman" w:eastAsia="標楷體" w:hAnsi="Times New Roman"/>
          <w:color w:val="000000"/>
          <w:szCs w:val="24"/>
        </w:rPr>
        <w:t>1</w:t>
      </w:r>
      <w:r w:rsidRPr="00301800">
        <w:rPr>
          <w:rFonts w:ascii="Times New Roman" w:eastAsia="標楷體" w:hAnsi="Times New Roman"/>
          <w:color w:val="000000"/>
          <w:szCs w:val="24"/>
        </w:rPr>
        <w:t>份，送交藥劑部憑辦。</w:t>
      </w:r>
    </w:p>
    <w:p w:rsidR="004D6492" w:rsidRPr="00522F79" w:rsidRDefault="004D6492">
      <w:pPr>
        <w:rPr>
          <w:rFonts w:hint="eastAsia"/>
        </w:rPr>
      </w:pPr>
    </w:p>
    <w:sectPr w:rsidR="004D6492" w:rsidRPr="00522F79" w:rsidSect="001D001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D76AC" w:rsidRDefault="00DD76AC" w:rsidP="003D206F">
      <w:r>
        <w:separator/>
      </w:r>
    </w:p>
  </w:endnote>
  <w:endnote w:type="continuationSeparator" w:id="0">
    <w:p w:rsidR="00DD76AC" w:rsidRDefault="00DD76AC" w:rsidP="003D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altName w:val="Arial"/>
    <w:panose1 w:val="020B0604020202020204"/>
    <w:charset w:val="00"/>
    <w:family w:val="roman"/>
    <w:pitch w:val="variable"/>
    <w:sig w:usb0="00000003" w:usb1="00000000" w:usb2="00000000" w:usb3="00000000" w:csb0="00000001" w:csb1="00000000"/>
  </w:font>
  <w:font w:name="DFKaiShu-SB-Estd-BF">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D76AC" w:rsidRDefault="00DD76AC" w:rsidP="003D206F">
      <w:r>
        <w:separator/>
      </w:r>
    </w:p>
  </w:footnote>
  <w:footnote w:type="continuationSeparator" w:id="0">
    <w:p w:rsidR="00DD76AC" w:rsidRDefault="00DD76AC" w:rsidP="003D2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6F13"/>
    <w:multiLevelType w:val="hybridMultilevel"/>
    <w:tmpl w:val="350EA6C4"/>
    <w:lvl w:ilvl="0" w:tplc="97E22550">
      <w:start w:val="1"/>
      <w:numFmt w:val="taiwaneseCountingThousand"/>
      <w:lvlText w:val="(%1)"/>
      <w:lvlJc w:val="left"/>
      <w:pPr>
        <w:tabs>
          <w:tab w:val="num" w:pos="528"/>
        </w:tabs>
        <w:ind w:left="528" w:hanging="528"/>
      </w:pPr>
      <w:rPr>
        <w:rFonts w:hint="default"/>
      </w:rPr>
    </w:lvl>
    <w:lvl w:ilvl="1" w:tplc="5DE21EB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22C069C"/>
    <w:multiLevelType w:val="hybridMultilevel"/>
    <w:tmpl w:val="503EEC12"/>
    <w:lvl w:ilvl="0" w:tplc="E18C71C0">
      <w:start w:val="1"/>
      <w:numFmt w:val="lowerLetter"/>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15:restartNumberingAfterBreak="0">
    <w:nsid w:val="4D7372C4"/>
    <w:multiLevelType w:val="hybridMultilevel"/>
    <w:tmpl w:val="367A5CA0"/>
    <w:lvl w:ilvl="0" w:tplc="69707E30">
      <w:start w:val="4"/>
      <w:numFmt w:val="lowerLetter"/>
      <w:lvlText w:val="%1."/>
      <w:lvlJc w:val="left"/>
      <w:pPr>
        <w:ind w:left="50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46F43B3"/>
    <w:multiLevelType w:val="hybridMultilevel"/>
    <w:tmpl w:val="B69E7D64"/>
    <w:lvl w:ilvl="0" w:tplc="04090015">
      <w:start w:val="1"/>
      <w:numFmt w:val="taiwaneseCountingThousand"/>
      <w:lvlText w:val="%1、"/>
      <w:lvlJc w:val="left"/>
      <w:pPr>
        <w:ind w:left="480" w:hanging="480"/>
      </w:pPr>
      <w:rPr>
        <w:rFonts w:hint="default"/>
      </w:rPr>
    </w:lvl>
    <w:lvl w:ilvl="1" w:tplc="0CC65D3A">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097FAE"/>
    <w:multiLevelType w:val="hybridMultilevel"/>
    <w:tmpl w:val="9E605094"/>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1078E9"/>
    <w:multiLevelType w:val="hybridMultilevel"/>
    <w:tmpl w:val="A002041A"/>
    <w:lvl w:ilvl="0" w:tplc="03F41D0C">
      <w:start w:val="1"/>
      <w:numFmt w:val="taiwaneseCountingThousand"/>
      <w:lvlText w:val="（%1）"/>
      <w:lvlJc w:val="left"/>
      <w:pPr>
        <w:ind w:left="1200" w:hanging="720"/>
      </w:pPr>
      <w:rPr>
        <w:rFonts w:hint="default"/>
      </w:rPr>
    </w:lvl>
    <w:lvl w:ilvl="1" w:tplc="BC50CAF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2144426104">
    <w:abstractNumId w:val="0"/>
  </w:num>
  <w:num w:numId="2" w16cid:durableId="1140921533">
    <w:abstractNumId w:val="1"/>
  </w:num>
  <w:num w:numId="3" w16cid:durableId="1224947438">
    <w:abstractNumId w:val="2"/>
  </w:num>
  <w:num w:numId="4" w16cid:durableId="2113895663">
    <w:abstractNumId w:val="4"/>
  </w:num>
  <w:num w:numId="5" w16cid:durableId="754398579">
    <w:abstractNumId w:val="5"/>
  </w:num>
  <w:num w:numId="6" w16cid:durableId="98600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14"/>
    <w:rsid w:val="001434DF"/>
    <w:rsid w:val="001560BF"/>
    <w:rsid w:val="00156E07"/>
    <w:rsid w:val="001D0019"/>
    <w:rsid w:val="0023761E"/>
    <w:rsid w:val="002D08FA"/>
    <w:rsid w:val="00301800"/>
    <w:rsid w:val="003305A3"/>
    <w:rsid w:val="003835E2"/>
    <w:rsid w:val="003D206F"/>
    <w:rsid w:val="00434D99"/>
    <w:rsid w:val="004B5CD2"/>
    <w:rsid w:val="004D6492"/>
    <w:rsid w:val="00522F79"/>
    <w:rsid w:val="0059747D"/>
    <w:rsid w:val="005C2386"/>
    <w:rsid w:val="0063029B"/>
    <w:rsid w:val="00641EBA"/>
    <w:rsid w:val="00644727"/>
    <w:rsid w:val="00781191"/>
    <w:rsid w:val="008727D2"/>
    <w:rsid w:val="008F0130"/>
    <w:rsid w:val="00A65B19"/>
    <w:rsid w:val="00AA173D"/>
    <w:rsid w:val="00BB200A"/>
    <w:rsid w:val="00BF1ED8"/>
    <w:rsid w:val="00C626E4"/>
    <w:rsid w:val="00DB13AB"/>
    <w:rsid w:val="00DB6F1D"/>
    <w:rsid w:val="00DD76AC"/>
    <w:rsid w:val="00E54214"/>
    <w:rsid w:val="00EF1A4D"/>
    <w:rsid w:val="00F26A94"/>
    <w:rsid w:val="00F969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44E7CE9-8C56-4730-B170-53241C4E9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4214"/>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D206F"/>
    <w:pPr>
      <w:tabs>
        <w:tab w:val="center" w:pos="4153"/>
        <w:tab w:val="right" w:pos="8306"/>
      </w:tabs>
      <w:snapToGrid w:val="0"/>
    </w:pPr>
    <w:rPr>
      <w:sz w:val="20"/>
    </w:rPr>
  </w:style>
  <w:style w:type="character" w:customStyle="1" w:styleId="a4">
    <w:name w:val="頁首 字元"/>
    <w:link w:val="a3"/>
    <w:rsid w:val="003D206F"/>
    <w:rPr>
      <w:kern w:val="2"/>
    </w:rPr>
  </w:style>
  <w:style w:type="paragraph" w:styleId="a5">
    <w:name w:val="footer"/>
    <w:basedOn w:val="a"/>
    <w:link w:val="a6"/>
    <w:rsid w:val="003D206F"/>
    <w:pPr>
      <w:tabs>
        <w:tab w:val="center" w:pos="4153"/>
        <w:tab w:val="right" w:pos="8306"/>
      </w:tabs>
      <w:snapToGrid w:val="0"/>
    </w:pPr>
    <w:rPr>
      <w:sz w:val="20"/>
    </w:rPr>
  </w:style>
  <w:style w:type="character" w:customStyle="1" w:styleId="a6">
    <w:name w:val="頁尾 字元"/>
    <w:link w:val="a5"/>
    <w:rsid w:val="003D206F"/>
    <w:rPr>
      <w:kern w:val="2"/>
    </w:rPr>
  </w:style>
  <w:style w:type="paragraph" w:styleId="a7">
    <w:name w:val="List Paragraph"/>
    <w:basedOn w:val="a"/>
    <w:uiPriority w:val="34"/>
    <w:qFormat/>
    <w:rsid w:val="004D649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6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subject/>
  <dc:creator>ntuhuser</dc:creator>
  <cp:keywords/>
  <dc:description/>
  <cp:lastModifiedBy>林彥君-總院-醫學研究部</cp:lastModifiedBy>
  <cp:revision>2</cp:revision>
  <cp:lastPrinted>2012-11-12T02:05:00Z</cp:lastPrinted>
  <dcterms:created xsi:type="dcterms:W3CDTF">2025-02-11T03:14:00Z</dcterms:created>
  <dcterms:modified xsi:type="dcterms:W3CDTF">2025-02-11T03:14:00Z</dcterms:modified>
</cp:coreProperties>
</file>